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1B" w:rsidRPr="00AF5CFA" w:rsidRDefault="00D416FF" w:rsidP="00010C13">
      <w:pPr>
        <w:rPr>
          <w:b/>
        </w:rPr>
      </w:pPr>
      <w:bookmarkStart w:id="0" w:name="_GoBack"/>
      <w:bookmarkEnd w:id="0"/>
      <w:r w:rsidRPr="00AF5CFA">
        <w:rPr>
          <w:b/>
        </w:rPr>
        <w:t>Nyíregyházi Főiskola</w:t>
      </w:r>
    </w:p>
    <w:p w:rsidR="00D416FF" w:rsidRPr="00AF5CFA" w:rsidRDefault="00B748F7" w:rsidP="00010C13">
      <w:pPr>
        <w:rPr>
          <w:b/>
        </w:rPr>
      </w:pPr>
      <w:r w:rsidRPr="00AF5CFA">
        <w:rPr>
          <w:b/>
        </w:rPr>
        <w:t>Műszaki és Agrártudományi Intézet</w:t>
      </w:r>
    </w:p>
    <w:p w:rsidR="00D416FF" w:rsidRPr="00AF5CFA" w:rsidRDefault="00D416FF" w:rsidP="00010C13">
      <w:pPr>
        <w:rPr>
          <w:b/>
        </w:rPr>
      </w:pPr>
    </w:p>
    <w:p w:rsidR="00D416FF" w:rsidRPr="00AF5CFA" w:rsidRDefault="00914FE1" w:rsidP="00010C13">
      <w:pPr>
        <w:jc w:val="center"/>
        <w:rPr>
          <w:b/>
          <w:sz w:val="28"/>
          <w:szCs w:val="28"/>
        </w:rPr>
      </w:pPr>
      <w:r w:rsidRPr="00AF5CFA">
        <w:rPr>
          <w:b/>
          <w:sz w:val="28"/>
          <w:szCs w:val="28"/>
        </w:rPr>
        <w:t>Intézet</w:t>
      </w:r>
      <w:r w:rsidR="00D416FF" w:rsidRPr="00AF5CFA">
        <w:rPr>
          <w:b/>
          <w:sz w:val="28"/>
          <w:szCs w:val="28"/>
        </w:rPr>
        <w:t>i minőségfejlesztési program</w:t>
      </w:r>
    </w:p>
    <w:p w:rsidR="00D416FF" w:rsidRPr="00AF5CFA" w:rsidRDefault="00B748F7" w:rsidP="00010C13">
      <w:pPr>
        <w:jc w:val="center"/>
        <w:rPr>
          <w:b/>
          <w:sz w:val="28"/>
          <w:szCs w:val="28"/>
        </w:rPr>
      </w:pPr>
      <w:r w:rsidRPr="00AF5CFA">
        <w:rPr>
          <w:b/>
          <w:sz w:val="28"/>
          <w:szCs w:val="28"/>
        </w:rPr>
        <w:t>2013/2014.</w:t>
      </w:r>
      <w:r w:rsidR="00D416FF" w:rsidRPr="00AF5CFA">
        <w:rPr>
          <w:b/>
          <w:sz w:val="28"/>
          <w:szCs w:val="28"/>
        </w:rPr>
        <w:t xml:space="preserve"> tanév</w:t>
      </w:r>
    </w:p>
    <w:p w:rsidR="00D416FF" w:rsidRPr="00AF5CFA" w:rsidRDefault="00D416FF" w:rsidP="00010C13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2520"/>
        <w:gridCol w:w="1620"/>
      </w:tblGrid>
      <w:tr w:rsidR="00D416FF" w:rsidRPr="00AF5CFA" w:rsidTr="00536087">
        <w:trPr>
          <w:tblHeader/>
        </w:trPr>
        <w:tc>
          <w:tcPr>
            <w:tcW w:w="648" w:type="dxa"/>
          </w:tcPr>
          <w:p w:rsidR="00D416FF" w:rsidRPr="00AF5CFA" w:rsidRDefault="00D416FF" w:rsidP="00536087">
            <w:pPr>
              <w:jc w:val="center"/>
              <w:rPr>
                <w:b/>
                <w:i/>
              </w:rPr>
            </w:pPr>
            <w:r w:rsidRPr="00AF5CFA">
              <w:rPr>
                <w:b/>
                <w:i/>
              </w:rPr>
              <w:t>Ssz.</w:t>
            </w:r>
          </w:p>
        </w:tc>
        <w:tc>
          <w:tcPr>
            <w:tcW w:w="5220" w:type="dxa"/>
          </w:tcPr>
          <w:p w:rsidR="00D416FF" w:rsidRPr="00AF5CFA" w:rsidRDefault="00D416FF" w:rsidP="00536087">
            <w:pPr>
              <w:jc w:val="center"/>
              <w:rPr>
                <w:b/>
                <w:i/>
              </w:rPr>
            </w:pPr>
            <w:r w:rsidRPr="00AF5CFA">
              <w:rPr>
                <w:b/>
                <w:i/>
              </w:rPr>
              <w:t>Feladat</w:t>
            </w:r>
          </w:p>
        </w:tc>
        <w:tc>
          <w:tcPr>
            <w:tcW w:w="2520" w:type="dxa"/>
          </w:tcPr>
          <w:p w:rsidR="00D416FF" w:rsidRPr="00AF5CFA" w:rsidRDefault="00D416FF" w:rsidP="00536087">
            <w:pPr>
              <w:jc w:val="center"/>
              <w:rPr>
                <w:b/>
                <w:i/>
              </w:rPr>
            </w:pPr>
            <w:r w:rsidRPr="00AF5CFA">
              <w:rPr>
                <w:b/>
                <w:i/>
              </w:rPr>
              <w:t>Felelős</w:t>
            </w:r>
          </w:p>
        </w:tc>
        <w:tc>
          <w:tcPr>
            <w:tcW w:w="1620" w:type="dxa"/>
          </w:tcPr>
          <w:p w:rsidR="00D416FF" w:rsidRPr="00AF5CFA" w:rsidRDefault="00D416FF" w:rsidP="00536087">
            <w:pPr>
              <w:jc w:val="center"/>
              <w:rPr>
                <w:b/>
                <w:i/>
              </w:rPr>
            </w:pPr>
            <w:r w:rsidRPr="00AF5CFA">
              <w:rPr>
                <w:b/>
                <w:i/>
              </w:rPr>
              <w:t>Határidő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1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Új kari beiskolázási stratégia kidolgozása</w:t>
            </w:r>
            <w:r w:rsidR="00036EDB" w:rsidRPr="00AF5CFA">
              <w:t xml:space="preserve"> (médiaszereplések növelése, középiskolai szülői értekezleteken való részvétel, stb.)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9942CC">
            <w:r w:rsidRPr="00AF5CFA">
              <w:t>intézet igazgató.</w:t>
            </w:r>
          </w:p>
          <w:p w:rsidR="00712285" w:rsidRPr="00AF5CFA" w:rsidRDefault="00712285" w:rsidP="009942CC">
            <w:r w:rsidRPr="00AF5CFA">
              <w:t>oktatási tanácsadó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november 5.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2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Éves karriertervek értékelése, dokumentált vezetői ellenőrzése, új karriertervek készítése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tanszékvezetők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október 22.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3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Szolgáltatások fejlesztése, alkalmazott kutatási eredmények szolgáltatási lehetőségeinek kiaknázása a főiskolai Spin-off cég segítségével.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intézet igazgató,</w:t>
            </w:r>
          </w:p>
          <w:p w:rsidR="00712285" w:rsidRPr="00AF5CFA" w:rsidRDefault="00712285" w:rsidP="00D766AC">
            <w:r w:rsidRPr="00AF5CFA">
              <w:t>tudományos tanácsadó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4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A hallgatók TDK-ra való felkészítése, szakonkénti TDK körök működésének fejlesztése.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intézményi TDK-elnök,</w:t>
            </w:r>
          </w:p>
          <w:p w:rsidR="00712285" w:rsidRPr="00AF5CFA" w:rsidRDefault="00712285" w:rsidP="00010C13">
            <w:r w:rsidRPr="00AF5CFA">
              <w:t>tudományos tanácsadó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6048D8">
            <w:r w:rsidRPr="00AF5CFA">
              <w:t>november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5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Az ADMIR-táblázatok kitöltése, a 2012/2013-as tanév adatainak bevitele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 xml:space="preserve">intézet igazgató, </w:t>
            </w:r>
          </w:p>
          <w:p w:rsidR="00712285" w:rsidRPr="00AF5CFA" w:rsidRDefault="00712285" w:rsidP="00010C13">
            <w:r w:rsidRPr="00AF5CFA">
              <w:t>IMFB-elnök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november 30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6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A gyakorlati képzés feltételrendszerének javítása, új együttműködési megállapodások megkötése ipari, élelmiszeripari és mezőgazdasági üzemekkel.</w:t>
            </w:r>
          </w:p>
          <w:p w:rsidR="00712285" w:rsidRPr="00AF5CFA" w:rsidRDefault="00712285" w:rsidP="00536087">
            <w:pPr>
              <w:jc w:val="both"/>
            </w:pPr>
            <w:r w:rsidRPr="00AF5CFA">
              <w:t>Duális képzés feltételeinek megteremtése, a képzés előkészítése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intézet igazgató.</w:t>
            </w:r>
          </w:p>
          <w:p w:rsidR="00712285" w:rsidRPr="00AF5CFA" w:rsidRDefault="00712285" w:rsidP="00010C13">
            <w:r w:rsidRPr="00AF5CFA">
              <w:t>oktatási tanácsadó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2014. március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7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rPr>
                <w:b/>
              </w:rPr>
              <w:t>Az intézeti képzési programok fejlesztése</w:t>
            </w:r>
            <w:r w:rsidRPr="00AF5CFA">
              <w:t>, új képzési programok kidolgozása és akkreditálása:</w:t>
            </w:r>
          </w:p>
          <w:p w:rsidR="00712285" w:rsidRPr="00AF5CFA" w:rsidRDefault="00712285" w:rsidP="00536087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Hulladékgazdálkodási szakmérnöki képzés képzési programjának kidolgozása;</w:t>
            </w:r>
          </w:p>
          <w:p w:rsidR="00712285" w:rsidRPr="00AF5CFA" w:rsidRDefault="00712285" w:rsidP="00D766AC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Angol nyelvű tananyag kidolgozása a repülőmérnöki képzéshez;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>
            <w:r w:rsidRPr="00AF5CFA">
              <w:t xml:space="preserve">intézet igazgató, </w:t>
            </w:r>
          </w:p>
          <w:p w:rsidR="00712285" w:rsidRPr="00AF5CFA" w:rsidRDefault="00712285" w:rsidP="00010C13">
            <w:r w:rsidRPr="00AF5CFA">
              <w:t>oktatási tanácsadó,</w:t>
            </w:r>
          </w:p>
          <w:p w:rsidR="00712285" w:rsidRPr="00AF5CFA" w:rsidRDefault="00712285" w:rsidP="00010C13">
            <w:r w:rsidRPr="00AF5CFA">
              <w:t>szakfelelősök</w:t>
            </w:r>
          </w:p>
          <w:p w:rsidR="00712285" w:rsidRPr="00AF5CFA" w:rsidRDefault="00712285" w:rsidP="00010C13"/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8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Konferencia szervezés, publikál</w:t>
            </w:r>
            <w:r w:rsidR="006E5FF4">
              <w:t>ási lehetőség biztosítása a intézeti</w:t>
            </w:r>
            <w:r w:rsidRPr="00AF5CFA">
              <w:t xml:space="preserve"> oktatók számára:</w:t>
            </w:r>
          </w:p>
          <w:p w:rsidR="00712285" w:rsidRPr="00AF5CFA" w:rsidRDefault="00712285" w:rsidP="00536087">
            <w:pPr>
              <w:numPr>
                <w:ilvl w:val="0"/>
                <w:numId w:val="27"/>
              </w:numPr>
              <w:jc w:val="both"/>
            </w:pPr>
            <w:r w:rsidRPr="00AF5CFA">
              <w:t>Magyar Tudomány Ünnepe keretében „Hulladékgazdálkodási Szimpózium” (2013 november)</w:t>
            </w:r>
          </w:p>
          <w:p w:rsidR="00712285" w:rsidRPr="00AF5CFA" w:rsidRDefault="00712285" w:rsidP="00611C41">
            <w:pPr>
              <w:numPr>
                <w:ilvl w:val="0"/>
                <w:numId w:val="27"/>
              </w:numPr>
              <w:jc w:val="both"/>
            </w:pPr>
            <w:r w:rsidRPr="00AF5CFA">
              <w:t>Doktoranduszok házi beszámolója (2014 március),</w:t>
            </w:r>
          </w:p>
          <w:p w:rsidR="00712285" w:rsidRPr="00AF5CFA" w:rsidRDefault="00712285" w:rsidP="00D766AC">
            <w:pPr>
              <w:numPr>
                <w:ilvl w:val="0"/>
                <w:numId w:val="27"/>
              </w:numPr>
              <w:jc w:val="both"/>
            </w:pPr>
            <w:r w:rsidRPr="00AF5CFA">
              <w:t>MTEAR konferencia(DAB) szervezése (2014 május-június),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tudományos tanácsadó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9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Belső továbbképzések megszer</w:t>
            </w:r>
            <w:r w:rsidR="006E5FF4">
              <w:t>vezése az intézeti</w:t>
            </w:r>
            <w:r w:rsidRPr="00AF5CFA">
              <w:t xml:space="preserve"> dolgozók számára: minőségirányítási, munkavédelmi, tűzvédelmi, Neptun-továbbképzés, stb.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intézet igazgató,</w:t>
            </w:r>
          </w:p>
          <w:p w:rsidR="00712285" w:rsidRPr="00AF5CFA" w:rsidRDefault="00712285" w:rsidP="00010C13">
            <w:r w:rsidRPr="00AF5CFA">
              <w:t>oktatási tanácsadó,</w:t>
            </w:r>
          </w:p>
          <w:p w:rsidR="00712285" w:rsidRPr="00AF5CFA" w:rsidRDefault="00712285" w:rsidP="00010C13">
            <w:r w:rsidRPr="00AF5CFA">
              <w:t>IMFB elnök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10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6E5FF4" w:rsidP="004748EB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>
              <w:t>Az intézeti</w:t>
            </w:r>
            <w:r w:rsidR="00712285" w:rsidRPr="00AF5CFA">
              <w:t xml:space="preserve"> oktatók hazai és nemzetközi konferenciákon való részvételi lehetőségének biztosítása: </w:t>
            </w:r>
          </w:p>
          <w:p w:rsidR="00712285" w:rsidRPr="00AF5CFA" w:rsidRDefault="00712285" w:rsidP="004748EB">
            <w:pPr>
              <w:pStyle w:val="Cmsor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F5CFA">
              <w:rPr>
                <w:rStyle w:val="Kiemels2"/>
                <w:sz w:val="24"/>
                <w:szCs w:val="24"/>
              </w:rPr>
              <w:t>- International</w:t>
            </w:r>
            <w:r w:rsidRPr="00AF5CFA">
              <w:rPr>
                <w:rStyle w:val="apple-converted-space"/>
                <w:bCs w:val="0"/>
                <w:sz w:val="24"/>
                <w:szCs w:val="24"/>
              </w:rPr>
              <w:t> </w:t>
            </w:r>
            <w:r w:rsidRPr="00AF5CFA">
              <w:rPr>
                <w:rStyle w:val="Kiemels2"/>
                <w:sz w:val="24"/>
                <w:szCs w:val="24"/>
              </w:rPr>
              <w:t>Scientific</w:t>
            </w:r>
            <w:r w:rsidRPr="00AF5CFA">
              <w:rPr>
                <w:rStyle w:val="apple-converted-space"/>
                <w:bCs w:val="0"/>
                <w:sz w:val="24"/>
                <w:szCs w:val="24"/>
              </w:rPr>
              <w:t> </w:t>
            </w:r>
            <w:r w:rsidRPr="00AF5CFA">
              <w:rPr>
                <w:rStyle w:val="Kiemels2"/>
                <w:sz w:val="24"/>
                <w:szCs w:val="24"/>
              </w:rPr>
              <w:t>Conference on</w:t>
            </w:r>
            <w:r w:rsidRPr="00AF5CFA">
              <w:rPr>
                <w:sz w:val="24"/>
                <w:szCs w:val="24"/>
              </w:rPr>
              <w:t xml:space="preserve"> </w:t>
            </w:r>
            <w:r w:rsidRPr="00AF5CFA">
              <w:rPr>
                <w:rStyle w:val="Kiemels2"/>
                <w:sz w:val="24"/>
                <w:szCs w:val="24"/>
              </w:rPr>
              <w:t>Advances in Mechanical Engineering, Debrecen, 2013. október 10.-11.</w:t>
            </w:r>
            <w:r w:rsidRPr="00AF5CFA">
              <w:rPr>
                <w:sz w:val="24"/>
                <w:szCs w:val="24"/>
              </w:rPr>
              <w:t>;</w:t>
            </w:r>
            <w:r w:rsidRPr="00AF5CFA">
              <w:rPr>
                <w:b w:val="0"/>
                <w:sz w:val="24"/>
                <w:szCs w:val="24"/>
              </w:rPr>
              <w:t xml:space="preserve"> </w:t>
            </w:r>
          </w:p>
          <w:p w:rsidR="00712285" w:rsidRPr="00AF5CFA" w:rsidRDefault="00712285" w:rsidP="004748EB">
            <w:pPr>
              <w:pStyle w:val="Cmsor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F5CFA">
              <w:rPr>
                <w:b w:val="0"/>
                <w:sz w:val="24"/>
                <w:szCs w:val="24"/>
              </w:rPr>
              <w:t xml:space="preserve">- MTEM Kolozsvár, 2013. október 17.-18.; </w:t>
            </w:r>
          </w:p>
          <w:p w:rsidR="00712285" w:rsidRPr="00AF5CFA" w:rsidRDefault="00712285" w:rsidP="004748EB">
            <w:pPr>
              <w:pStyle w:val="Cmsor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F5CFA">
              <w:rPr>
                <w:b w:val="0"/>
                <w:sz w:val="24"/>
                <w:szCs w:val="24"/>
              </w:rPr>
              <w:t>- Alumínium konferencia, Csehország, október 22.-25.;</w:t>
            </w:r>
          </w:p>
          <w:p w:rsidR="00712285" w:rsidRPr="00AF5CFA" w:rsidRDefault="00712285" w:rsidP="004748EB">
            <w:pPr>
              <w:pStyle w:val="Cmsor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F5CFA">
              <w:rPr>
                <w:b w:val="0"/>
                <w:sz w:val="24"/>
                <w:szCs w:val="24"/>
              </w:rPr>
              <w:lastRenderedPageBreak/>
              <w:t xml:space="preserve">- FMTÜ Kolozsvár, 2014 március; </w:t>
            </w:r>
          </w:p>
          <w:p w:rsidR="00712285" w:rsidRPr="00AF5CFA" w:rsidRDefault="00712285" w:rsidP="004748EB">
            <w:pPr>
              <w:pStyle w:val="Cmsor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F5CFA">
              <w:rPr>
                <w:b w:val="0"/>
                <w:sz w:val="24"/>
                <w:szCs w:val="24"/>
              </w:rPr>
              <w:t xml:space="preserve">- MicroCAD, 2014 március; </w:t>
            </w:r>
          </w:p>
          <w:p w:rsidR="00712285" w:rsidRPr="00AF5CFA" w:rsidRDefault="00712285" w:rsidP="004748EB">
            <w:pPr>
              <w:pStyle w:val="Cmsor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F5CFA">
              <w:rPr>
                <w:b w:val="0"/>
                <w:sz w:val="24"/>
                <w:szCs w:val="24"/>
              </w:rPr>
              <w:t xml:space="preserve">- MTEAR 2014 május; </w:t>
            </w:r>
          </w:p>
          <w:p w:rsidR="00712285" w:rsidRPr="00AF5CFA" w:rsidRDefault="00712285" w:rsidP="004748EB">
            <w:pPr>
              <w:pStyle w:val="Cmsor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AF5CFA">
              <w:rPr>
                <w:b w:val="0"/>
                <w:sz w:val="24"/>
                <w:szCs w:val="24"/>
              </w:rPr>
              <w:t xml:space="preserve">- Varinex Zrt., </w:t>
            </w:r>
            <w:r w:rsidRPr="00AF5CFA">
              <w:rPr>
                <w:b w:val="0"/>
                <w:bCs w:val="0"/>
                <w:sz w:val="24"/>
                <w:szCs w:val="24"/>
              </w:rPr>
              <w:t xml:space="preserve"> SimDay 2013. október 17.,  Szimulációs Konferencia, Budapest.</w:t>
            </w:r>
          </w:p>
          <w:p w:rsidR="00712285" w:rsidRPr="00AF5CFA" w:rsidRDefault="00712285" w:rsidP="004748EB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AF5CFA">
              <w:t xml:space="preserve">- Sinergy, Gödöllő, 2013 október 14.-16; </w:t>
            </w:r>
          </w:p>
          <w:p w:rsidR="00712285" w:rsidRPr="00AF5CFA" w:rsidRDefault="00712285" w:rsidP="004748EB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</w:pPr>
            <w:r w:rsidRPr="00AF5CFA">
              <w:t xml:space="preserve">- Nagybányai Flexibilis Rendszerek Konferencia, 2014 május; </w:t>
            </w:r>
          </w:p>
          <w:p w:rsidR="00712285" w:rsidRPr="00AF5CFA" w:rsidRDefault="00712285" w:rsidP="004748EB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F5CFA">
              <w:t>- Géptervezők Országos Szemináriuma, Miskolc, 2013 november.</w:t>
            </w:r>
          </w:p>
          <w:p w:rsidR="00712285" w:rsidRPr="00AF5CFA" w:rsidRDefault="00712285" w:rsidP="00536087">
            <w:pPr>
              <w:jc w:val="both"/>
            </w:pP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lastRenderedPageBreak/>
              <w:t>intézet igazgató,</w:t>
            </w:r>
          </w:p>
          <w:p w:rsidR="00712285" w:rsidRPr="00AF5CFA" w:rsidRDefault="00712285" w:rsidP="00010C13">
            <w:r w:rsidRPr="00AF5CFA">
              <w:t>tudományos tanácsadó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712285" w:rsidP="00536087">
            <w:pPr>
              <w:jc w:val="center"/>
            </w:pPr>
          </w:p>
          <w:p w:rsidR="00712285" w:rsidRPr="00AF5CFA" w:rsidRDefault="00AF5CFA" w:rsidP="00536087">
            <w:pPr>
              <w:jc w:val="center"/>
            </w:pPr>
            <w:r w:rsidRPr="00AF5CFA">
              <w:t>11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  <w:rPr>
                <w:b/>
              </w:rPr>
            </w:pPr>
          </w:p>
          <w:p w:rsidR="00712285" w:rsidRPr="00AF5CFA" w:rsidRDefault="00712285" w:rsidP="00536087">
            <w:pPr>
              <w:jc w:val="both"/>
            </w:pPr>
            <w:r w:rsidRPr="00AF5CFA">
              <w:rPr>
                <w:b/>
              </w:rPr>
              <w:t>Kutatásfejlesztés,</w:t>
            </w:r>
            <w:r w:rsidR="006E5FF4">
              <w:t xml:space="preserve"> aktuális kutatási témák az Intézetben</w:t>
            </w:r>
            <w:r w:rsidRPr="00AF5CFA">
              <w:t>:</w:t>
            </w:r>
          </w:p>
          <w:p w:rsidR="00712285" w:rsidRPr="00AF5CFA" w:rsidRDefault="00712285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Megújuló energiák kutatása;</w:t>
            </w:r>
          </w:p>
          <w:p w:rsidR="00712285" w:rsidRPr="00AF5CFA" w:rsidRDefault="00712285" w:rsidP="000D76CA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Napenergia hasznosítás légkondícionáló rendszerekben;</w:t>
            </w:r>
          </w:p>
          <w:p w:rsidR="00712285" w:rsidRPr="00AF5CFA" w:rsidRDefault="00712285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Traktorok teljesítményátviteli rendszereinek vizsgálata;</w:t>
            </w:r>
          </w:p>
          <w:p w:rsidR="00712285" w:rsidRPr="00AF5CFA" w:rsidRDefault="00712285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 xml:space="preserve">Járműgépészeti kutatások (hajtóanyag vizsgálatok, MOL; hidrogéngenerátor vizsgálata); </w:t>
            </w:r>
          </w:p>
          <w:p w:rsidR="00712285" w:rsidRPr="00AF5CFA" w:rsidRDefault="00712285" w:rsidP="007D37F3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 xml:space="preserve">Rezisztens szőlőfajták nemesítése, szőlőfajták elfogadtatása; Energianövények szántóföldi termesztésének technológiai fejlesztése; </w:t>
            </w:r>
          </w:p>
          <w:p w:rsidR="00712285" w:rsidRPr="00AF5CFA" w:rsidRDefault="00712285" w:rsidP="0081237E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Kertészeti termények, gyógynövények és egyéb nyersanyagok tartósítástechnológiájának kidolgozása – beltartalmi vizsgálatok az új szárítási eljárások után (AMSZKI-val közösen); Amarant beltartalmi vizsgálatok;</w:t>
            </w:r>
          </w:p>
          <w:p w:rsidR="00712285" w:rsidRPr="00AF5CFA" w:rsidRDefault="00712285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Forgácsolási szimuláció;</w:t>
            </w:r>
          </w:p>
          <w:p w:rsidR="00712285" w:rsidRPr="00AF5CFA" w:rsidRDefault="00712285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„Csavarfelületek, menetfelületek” kutatása;</w:t>
            </w:r>
          </w:p>
          <w:p w:rsidR="00712285" w:rsidRPr="00AF5CFA" w:rsidRDefault="00641585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I</w:t>
            </w:r>
            <w:r w:rsidR="002F1783" w:rsidRPr="00AF5CFA">
              <w:t>pari</w:t>
            </w:r>
            <w:r w:rsidRPr="00AF5CFA">
              <w:t>ETHERNET-rendszerek időmeghatározási módszerei</w:t>
            </w:r>
            <w:r w:rsidR="002F1783" w:rsidRPr="00AF5CFA">
              <w:t>;</w:t>
            </w:r>
          </w:p>
          <w:p w:rsidR="00712285" w:rsidRPr="00AF5CFA" w:rsidRDefault="00712285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Amarant termesztés és felhasználás gépesítése;</w:t>
            </w:r>
          </w:p>
          <w:p w:rsidR="00712285" w:rsidRPr="00AF5CFA" w:rsidRDefault="00712285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Zöldségek, gyümölcsök fagyasztva szárítása;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tudományos tanácsadó,</w:t>
            </w:r>
          </w:p>
          <w:p w:rsidR="00712285" w:rsidRPr="00AF5CFA" w:rsidRDefault="00712285" w:rsidP="00010C13">
            <w:r w:rsidRPr="00AF5CFA">
              <w:t>témavezetők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/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12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F3457F">
            <w:pPr>
              <w:jc w:val="both"/>
            </w:pPr>
            <w:r w:rsidRPr="00AF5CFA">
              <w:t>Hiányzó jegyzetek, oktatási segédanyagok elkészítése írott, illetve elektronikus</w:t>
            </w:r>
            <w:r w:rsidR="00A2677C" w:rsidRPr="00AF5CFA">
              <w:t xml:space="preserve"> formában (Angol nyelvű jegyzetek</w:t>
            </w:r>
            <w:r w:rsidRPr="00AF5CFA">
              <w:t xml:space="preserve"> kidolgozása a repülőmérnöki képzéshez; Hulladékgazdálkodás; Módszertani jegyzet mérnöktanárok számára (Dr. Hadházy Tibor);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/>
          <w:p w:rsidR="00712285" w:rsidRPr="00AF5CFA" w:rsidRDefault="00712285" w:rsidP="00010C13">
            <w:r w:rsidRPr="00AF5CFA">
              <w:t>oktatási tanácsadó, szakfelelősök</w:t>
            </w:r>
          </w:p>
          <w:p w:rsidR="00712285" w:rsidRPr="00AF5CFA" w:rsidRDefault="00712285" w:rsidP="00010C13"/>
          <w:p w:rsidR="00712285" w:rsidRPr="00AF5CFA" w:rsidRDefault="00712285" w:rsidP="00010C13"/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13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rPr>
                <w:b/>
              </w:rPr>
              <w:t>A hallgatói szolgáltatások fejlesztése</w:t>
            </w:r>
            <w:r w:rsidRPr="00AF5CFA">
              <w:t>:</w:t>
            </w:r>
          </w:p>
          <w:p w:rsidR="00712285" w:rsidRPr="00AF5CFA" w:rsidRDefault="00712285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Új patronáló tanárok kinevezése, felkészítése, továbbképzése;</w:t>
            </w:r>
          </w:p>
          <w:p w:rsidR="00712285" w:rsidRPr="00AF5CFA" w:rsidRDefault="00712285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 xml:space="preserve">„Nyitott labor” program </w:t>
            </w:r>
            <w:r w:rsidR="00A2677C" w:rsidRPr="00AF5CFA">
              <w:t xml:space="preserve">fejlesztése </w:t>
            </w:r>
            <w:r w:rsidRPr="00AF5CFA">
              <w:t>a gyakorlati képzés elmélyítésére;</w:t>
            </w:r>
          </w:p>
          <w:p w:rsidR="00712285" w:rsidRPr="00AF5CFA" w:rsidRDefault="00712285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Hallgatóink országos és nemzetközi versenyekben való részvételének anyagi támogatása (pl. Pneu-mobil, Tésztahíd);</w:t>
            </w:r>
          </w:p>
          <w:p w:rsidR="00712285" w:rsidRPr="00AF5CFA" w:rsidRDefault="00712285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lastRenderedPageBreak/>
              <w:t>Az üzemlátogatások, szakmai tanulmányi kirándulások új helyszíneken (Suzuki, Mercedes, Brassó helikoptergyár);</w:t>
            </w:r>
          </w:p>
          <w:p w:rsidR="00712285" w:rsidRPr="00AF5CFA" w:rsidRDefault="00712285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A hallgatói mobilitás fejlesztése (küldés-fogadás) CEEPUS, Erasmus keretében: Temesvári, Marosvásárhelyi Műszaki Egyetemekkel;</w:t>
            </w:r>
          </w:p>
          <w:p w:rsidR="00712285" w:rsidRPr="00AF5CFA" w:rsidRDefault="00712285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Cégbemutatók szervezése, elhelyezkedési lehetőségek bemutatása (MSK, Contitech, stb);</w:t>
            </w:r>
          </w:p>
          <w:p w:rsidR="00712285" w:rsidRPr="00AF5CFA" w:rsidRDefault="00712285" w:rsidP="004C469F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Innovációs délutánok szervezése, új műszaki fejlesztések bemutatása (Mercedes, Opel)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>
            <w:r w:rsidRPr="00AF5CFA">
              <w:t>intézet igazgató, ,</w:t>
            </w:r>
          </w:p>
          <w:p w:rsidR="00712285" w:rsidRPr="00AF5CFA" w:rsidRDefault="00712285" w:rsidP="009B5EFB">
            <w:r w:rsidRPr="00AF5CFA">
              <w:t>szakfelelősök</w:t>
            </w:r>
          </w:p>
          <w:p w:rsidR="00712285" w:rsidRPr="00AF5CFA" w:rsidRDefault="00712285" w:rsidP="009B5EFB"/>
          <w:p w:rsidR="00712285" w:rsidRPr="00AF5CFA" w:rsidRDefault="00712285" w:rsidP="009B5EFB"/>
          <w:p w:rsidR="00712285" w:rsidRPr="00AF5CFA" w:rsidRDefault="00712285" w:rsidP="009B5EFB"/>
          <w:p w:rsidR="00712285" w:rsidRPr="00AF5CFA" w:rsidRDefault="00712285" w:rsidP="009B5EFB"/>
          <w:p w:rsidR="00712285" w:rsidRPr="00AF5CFA" w:rsidRDefault="00712285" w:rsidP="009B5EFB"/>
          <w:p w:rsidR="00712285" w:rsidRPr="00AF5CFA" w:rsidRDefault="00712285" w:rsidP="009B5EFB">
            <w:r w:rsidRPr="00AF5CFA">
              <w:t>Dr. Dezső Gergely</w:t>
            </w:r>
          </w:p>
          <w:p w:rsidR="00712285" w:rsidRPr="00AF5CFA" w:rsidRDefault="00712285" w:rsidP="009B5EFB">
            <w:r w:rsidRPr="00AF5CFA">
              <w:t>Dr. Pay Gábor</w:t>
            </w:r>
          </w:p>
          <w:p w:rsidR="00712285" w:rsidRPr="00AF5CFA" w:rsidRDefault="00712285" w:rsidP="009B5EFB"/>
          <w:p w:rsidR="00712285" w:rsidRPr="00AF5CFA" w:rsidRDefault="00712285" w:rsidP="009B5EFB"/>
          <w:p w:rsidR="00712285" w:rsidRPr="00AF5CFA" w:rsidRDefault="00712285" w:rsidP="009B5EFB"/>
        </w:tc>
        <w:tc>
          <w:tcPr>
            <w:tcW w:w="1620" w:type="dxa"/>
            <w:vAlign w:val="center"/>
          </w:tcPr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>
            <w:r w:rsidRPr="00AF5CFA">
              <w:t>folyamatos</w:t>
            </w:r>
          </w:p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/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lastRenderedPageBreak/>
              <w:t>14</w:t>
            </w:r>
            <w:r w:rsidR="00712285" w:rsidRPr="00AF5CFA">
              <w:t>.</w:t>
            </w:r>
          </w:p>
        </w:tc>
        <w:tc>
          <w:tcPr>
            <w:tcW w:w="5220" w:type="dxa"/>
            <w:vAlign w:val="center"/>
          </w:tcPr>
          <w:p w:rsidR="00712285" w:rsidRPr="00AF5CFA" w:rsidRDefault="00712285" w:rsidP="00536087">
            <w:pPr>
              <w:jc w:val="both"/>
            </w:pPr>
            <w:r w:rsidRPr="00AF5CFA">
              <w:t>Az ADMIR-</w:t>
            </w:r>
            <w:r w:rsidR="006E5FF4">
              <w:t>adatok intézeti és tanszéki kiértékelése, intézet</w:t>
            </w:r>
            <w:r w:rsidRPr="00AF5CFA">
              <w:t>i és tanszéki minőségfejlesztési javaslatok, intézkedési tervek kidolgozása.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intézet igazgató,</w:t>
            </w:r>
          </w:p>
          <w:p w:rsidR="00712285" w:rsidRPr="00AF5CFA" w:rsidRDefault="00712285" w:rsidP="00010C13">
            <w:r w:rsidRPr="00AF5CFA">
              <w:t>IMFB elnök,</w:t>
            </w:r>
          </w:p>
          <w:p w:rsidR="00712285" w:rsidRPr="00AF5CFA" w:rsidRDefault="00712285" w:rsidP="006048D8"/>
        </w:tc>
        <w:tc>
          <w:tcPr>
            <w:tcW w:w="1620" w:type="dxa"/>
            <w:vAlign w:val="center"/>
          </w:tcPr>
          <w:p w:rsidR="00712285" w:rsidRPr="00AF5CFA" w:rsidRDefault="00712285" w:rsidP="004A2F7F">
            <w:r w:rsidRPr="00AF5CFA">
              <w:t>2014 január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15</w:t>
            </w:r>
            <w:r w:rsidR="00712285" w:rsidRPr="00AF5CFA">
              <w:t>.</w:t>
            </w:r>
          </w:p>
        </w:tc>
        <w:tc>
          <w:tcPr>
            <w:tcW w:w="5220" w:type="dxa"/>
            <w:vAlign w:val="center"/>
          </w:tcPr>
          <w:p w:rsidR="00712285" w:rsidRPr="00AF5CFA" w:rsidRDefault="00712285" w:rsidP="00536087">
            <w:pPr>
              <w:jc w:val="both"/>
              <w:rPr>
                <w:b/>
              </w:rPr>
            </w:pPr>
            <w:r w:rsidRPr="00AF5CFA">
              <w:rPr>
                <w:b/>
              </w:rPr>
              <w:t>A nyilvánosság (PR) fejlesztése:</w:t>
            </w:r>
          </w:p>
          <w:p w:rsidR="00712285" w:rsidRPr="00AF5CFA" w:rsidRDefault="00A2677C" w:rsidP="00536087">
            <w:pPr>
              <w:numPr>
                <w:ilvl w:val="0"/>
                <w:numId w:val="18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Az intézet</w:t>
            </w:r>
            <w:r w:rsidR="00712285" w:rsidRPr="00AF5CFA">
              <w:t>i, tanszéki honlapok folyamatos frissítése, tartalmi fejlesztése (oktatási anyagok, feladatok naprakész információk, elégedettségmérések eredményei, stb);</w:t>
            </w:r>
          </w:p>
          <w:p w:rsidR="00712285" w:rsidRPr="00AF5CFA" w:rsidRDefault="00712285" w:rsidP="00536087">
            <w:pPr>
              <w:numPr>
                <w:ilvl w:val="0"/>
                <w:numId w:val="18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Új intézeti Facebook oldal létrehozása;</w:t>
            </w:r>
          </w:p>
          <w:p w:rsidR="00712285" w:rsidRPr="00AF5CFA" w:rsidRDefault="00712285" w:rsidP="009E7BD6">
            <w:pPr>
              <w:numPr>
                <w:ilvl w:val="0"/>
                <w:numId w:val="18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A régió vállalatainak személyes megkeresése, szolgáltatás kínálat (NYÍR-Kartech Kft., NYÍR-MEZŐGÉP).</w:t>
            </w:r>
          </w:p>
          <w:p w:rsidR="00712285" w:rsidRPr="00AF5CFA" w:rsidRDefault="00712285" w:rsidP="005C0AD5">
            <w:pPr>
              <w:numPr>
                <w:ilvl w:val="0"/>
                <w:numId w:val="11"/>
              </w:numPr>
              <w:tabs>
                <w:tab w:val="num" w:pos="432"/>
              </w:tabs>
              <w:ind w:left="432"/>
              <w:jc w:val="both"/>
            </w:pPr>
            <w:r w:rsidRPr="00AF5CFA">
              <w:t>A PR tevékenység erősítése  az írott sajtóban, rádióban, televízióban.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CC778C">
            <w:r w:rsidRPr="00AF5CFA">
              <w:t xml:space="preserve">intézet igazgató oktatási és tudományos </w:t>
            </w:r>
          </w:p>
          <w:p w:rsidR="00712285" w:rsidRPr="00AF5CFA" w:rsidRDefault="00712285" w:rsidP="00CC778C">
            <w:r w:rsidRPr="00AF5CFA">
              <w:t>tanácsadó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16</w:t>
            </w:r>
            <w:r w:rsidR="00712285" w:rsidRPr="00AF5CFA">
              <w:t>.</w:t>
            </w:r>
          </w:p>
        </w:tc>
        <w:tc>
          <w:tcPr>
            <w:tcW w:w="5220" w:type="dxa"/>
            <w:vAlign w:val="center"/>
          </w:tcPr>
          <w:p w:rsidR="00712285" w:rsidRPr="00AF5CFA" w:rsidRDefault="00712285" w:rsidP="00536087">
            <w:pPr>
              <w:jc w:val="both"/>
            </w:pPr>
            <w:r w:rsidRPr="00AF5CFA">
              <w:t>Programok az oktatás színvonalának emelésére, az oktatók szakmai felkészültségének javítására:</w:t>
            </w:r>
          </w:p>
          <w:p w:rsidR="00712285" w:rsidRPr="00AF5CFA" w:rsidRDefault="00712285" w:rsidP="0053608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AF5CFA">
              <w:t>Az oktatók szakmai továbbképzéseken való részvételének biztosítása az alábbi területeken: Anyagvizsgáló, Hegesztési, Mérnöktanári, Munkavédelmi  (Hajdu A., Péter L., Sasovits S., Lajtos I., Százvai A., Kósa P.)</w:t>
            </w:r>
          </w:p>
          <w:p w:rsidR="00712285" w:rsidRPr="00AF5CFA" w:rsidRDefault="00712285" w:rsidP="0053608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AF5CFA">
              <w:t>Külső cégek szakmai bemutatóinak megszervezése a karon (</w:t>
            </w:r>
            <w:r w:rsidRPr="00AF5CFA">
              <w:rPr>
                <w:shd w:val="clear" w:color="auto" w:fill="FFFFFF"/>
              </w:rPr>
              <w:t>PHOENIX Légrugó Kft.</w:t>
            </w:r>
            <w:r w:rsidRPr="00AF5CFA">
              <w:t>)</w:t>
            </w:r>
          </w:p>
          <w:p w:rsidR="00712285" w:rsidRPr="00AF5CFA" w:rsidRDefault="00712285" w:rsidP="0053608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AF5CFA">
              <w:t>Ipari tapasztalattal rendelkező külső szakemberek bevonása egyes témakörök oktatásába (Henkel, 3M, Contitech, Lindegas, ESAB Kft, Grimas Kft.)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oktatási tanácsadó szakfelelősök,</w:t>
            </w:r>
          </w:p>
          <w:p w:rsidR="00712285" w:rsidRPr="00AF5CFA" w:rsidRDefault="00712285" w:rsidP="00010C13"/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17</w:t>
            </w:r>
            <w:r w:rsidR="00712285" w:rsidRPr="00AF5CFA">
              <w:t>.</w:t>
            </w:r>
          </w:p>
        </w:tc>
        <w:tc>
          <w:tcPr>
            <w:tcW w:w="5220" w:type="dxa"/>
            <w:vAlign w:val="center"/>
          </w:tcPr>
          <w:p w:rsidR="00712285" w:rsidRPr="00AF5CFA" w:rsidRDefault="00712285" w:rsidP="00536087">
            <w:pPr>
              <w:jc w:val="both"/>
            </w:pPr>
            <w:r w:rsidRPr="00AF5CFA">
              <w:t>Szolgáltatásfejlesztés a beszerzett új berendezések, műszerek, akkreditált labor felhasználásával, a tanszéki szolgáltatási tervek átdolgozása.</w:t>
            </w:r>
          </w:p>
          <w:p w:rsidR="00712285" w:rsidRPr="00AF5CFA" w:rsidRDefault="00712285" w:rsidP="00536087">
            <w:pPr>
              <w:jc w:val="both"/>
            </w:pPr>
            <w:r w:rsidRPr="00AF5CFA">
              <w:t>Tervezett tanfolyami szolgáltatások:</w:t>
            </w:r>
          </w:p>
          <w:p w:rsidR="00712285" w:rsidRPr="00AF5CFA" w:rsidRDefault="00712285" w:rsidP="00536087">
            <w:pPr>
              <w:numPr>
                <w:ilvl w:val="0"/>
                <w:numId w:val="25"/>
              </w:numPr>
              <w:jc w:val="both"/>
            </w:pPr>
            <w:r w:rsidRPr="00AF5CFA">
              <w:t>CNC tanfolyam szervezése (SZTÁV),</w:t>
            </w:r>
          </w:p>
          <w:p w:rsidR="00712285" w:rsidRPr="00AF5CFA" w:rsidRDefault="00A2677C" w:rsidP="00536087">
            <w:pPr>
              <w:numPr>
                <w:ilvl w:val="0"/>
                <w:numId w:val="25"/>
              </w:numPr>
              <w:jc w:val="both"/>
            </w:pPr>
            <w:r w:rsidRPr="00AF5CFA">
              <w:t>Nemzetközi hegesztőtechnológus</w:t>
            </w:r>
            <w:r w:rsidR="00712285" w:rsidRPr="00AF5CFA">
              <w:t xml:space="preserve"> képzés  </w:t>
            </w:r>
            <w:r w:rsidRPr="00AF5CFA">
              <w:t>(</w:t>
            </w:r>
            <w:r w:rsidR="00712285" w:rsidRPr="00AF5CFA">
              <w:t>IWT képzés</w:t>
            </w:r>
            <w:r w:rsidRPr="00AF5CFA">
              <w:t>)</w:t>
            </w:r>
            <w:r w:rsidR="00712285" w:rsidRPr="00AF5CFA">
              <w:t xml:space="preserve"> indítása.</w:t>
            </w:r>
          </w:p>
          <w:p w:rsidR="00712285" w:rsidRPr="00AF5CFA" w:rsidRDefault="00712285" w:rsidP="00A2677C">
            <w:pPr>
              <w:numPr>
                <w:ilvl w:val="0"/>
                <w:numId w:val="25"/>
              </w:numPr>
              <w:jc w:val="both"/>
            </w:pPr>
            <w:r w:rsidRPr="00AF5CFA">
              <w:t>Közúti szakoktatók, iskolav</w:t>
            </w:r>
            <w:r w:rsidR="00A2677C" w:rsidRPr="00AF5CFA">
              <w:t>ezetők, vizsgabiztosok képzése.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/>
          <w:p w:rsidR="00712285" w:rsidRPr="00AF5CFA" w:rsidRDefault="00712285" w:rsidP="00010C13"/>
          <w:p w:rsidR="00712285" w:rsidRPr="00AF5CFA" w:rsidRDefault="00712285" w:rsidP="00010C13">
            <w:r w:rsidRPr="00AF5CFA">
              <w:t>Dr. Szigeti Ferenc</w:t>
            </w:r>
          </w:p>
          <w:p w:rsidR="00712285" w:rsidRPr="00AF5CFA" w:rsidRDefault="00712285" w:rsidP="00010C13">
            <w:r w:rsidRPr="00AF5CFA">
              <w:t>Dr. Péter László</w:t>
            </w:r>
          </w:p>
          <w:p w:rsidR="00712285" w:rsidRPr="00AF5CFA" w:rsidRDefault="00712285" w:rsidP="004A2F7F"/>
          <w:p w:rsidR="00712285" w:rsidRPr="00AF5CFA" w:rsidRDefault="00712285" w:rsidP="004A2F7F">
            <w:r w:rsidRPr="00AF5CFA">
              <w:t>intézet igazgató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szeptember-december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18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rPr>
                <w:b/>
              </w:rPr>
              <w:t>Laborfejlesztés:</w:t>
            </w:r>
            <w:r w:rsidRPr="00AF5CFA">
              <w:t xml:space="preserve"> kiemelten az  áramlástani, és az energetikai labor kialakítása. </w:t>
            </w:r>
          </w:p>
          <w:p w:rsidR="002F1783" w:rsidRPr="00AF5CFA" w:rsidRDefault="002F1783" w:rsidP="00536087">
            <w:pPr>
              <w:jc w:val="both"/>
            </w:pPr>
          </w:p>
          <w:p w:rsidR="002F1783" w:rsidRPr="00AF5CFA" w:rsidRDefault="002F1783" w:rsidP="00536087">
            <w:pPr>
              <w:jc w:val="both"/>
            </w:pP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lastRenderedPageBreak/>
              <w:t xml:space="preserve">intézet igazgató, </w:t>
            </w:r>
          </w:p>
          <w:p w:rsidR="00712285" w:rsidRPr="00AF5CFA" w:rsidRDefault="00712285" w:rsidP="00010C13">
            <w:r w:rsidRPr="00AF5CFA">
              <w:t xml:space="preserve">oktatási és tudományos </w:t>
            </w:r>
            <w:r w:rsidRPr="00AF5CFA">
              <w:lastRenderedPageBreak/>
              <w:t>tanácsadó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lastRenderedPageBreak/>
              <w:t>június-augusztus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19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Az oktatási infrastruktúra fejlesztése, új berendezések, szoftverek oktatásba való bevezetése, laboratóriumi programok kidolgozása.</w:t>
            </w:r>
          </w:p>
          <w:p w:rsidR="00712285" w:rsidRPr="00AF5CFA" w:rsidRDefault="00712285" w:rsidP="00536087">
            <w:pPr>
              <w:jc w:val="both"/>
            </w:pPr>
            <w:r w:rsidRPr="00AF5CFA">
              <w:t>(EdgeCAM, Inventor,</w:t>
            </w:r>
            <w:r w:rsidR="00A2677C" w:rsidRPr="00AF5CFA">
              <w:t xml:space="preserve"> Nyák-tervező szoftver</w:t>
            </w:r>
            <w:r w:rsidRPr="00AF5CFA">
              <w:t xml:space="preserve"> csiszoló-polírozógép, fűrészgép).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oktatási tanácsadó,</w:t>
            </w:r>
          </w:p>
          <w:p w:rsidR="00712285" w:rsidRPr="00AF5CFA" w:rsidRDefault="00712285" w:rsidP="00010C13">
            <w:r w:rsidRPr="00AF5CFA">
              <w:t>szakfelelősök, tantárgyfelelősök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április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20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A hallgatói és dolgozói elégedetts</w:t>
            </w:r>
            <w:r w:rsidR="00A2677C" w:rsidRPr="00AF5CFA">
              <w:t>ég-mérések megszervezése, kijelölt</w:t>
            </w:r>
            <w:r w:rsidRPr="00AF5CFA">
              <w:t xml:space="preserve"> oktató</w:t>
            </w:r>
            <w:r w:rsidR="00A2677C" w:rsidRPr="00AF5CFA">
              <w:t>k</w:t>
            </w:r>
            <w:r w:rsidRPr="00AF5CFA">
              <w:t xml:space="preserve"> hallgatói véleményezése, felmérések végrehajtása, kiértékelése, minőségfejlesztési javaslatok kidolgozása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IMFB elnök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június 30.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21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Az oktatás – kutatás személyi feltételeinek fejlesztése:</w:t>
            </w:r>
          </w:p>
          <w:p w:rsidR="00712285" w:rsidRPr="00AF5CFA" w:rsidRDefault="00712285" w:rsidP="00536087">
            <w:pPr>
              <w:numPr>
                <w:ilvl w:val="0"/>
                <w:numId w:val="2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AF5CFA">
              <w:t>PhD-fokozatok számának növelése: Bodzás S., Ferenczi I., Szegedi A.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010C13">
            <w:r w:rsidRPr="00AF5CFA">
              <w:t>intézet igazgató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22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 xml:space="preserve">Tangazdaság tevékenységi körének átalakítása, fejlesztése, a gazdálkodás nyereségessé tétele, tárolókapacitás növelése, gépmegóvások biztosítása); 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4A2F7F">
            <w:r w:rsidRPr="00AF5CFA">
              <w:t>Dr. Szabó Béla</w:t>
            </w:r>
          </w:p>
          <w:p w:rsidR="00712285" w:rsidRPr="00AF5CFA" w:rsidRDefault="00712285" w:rsidP="004A2F7F">
            <w:r w:rsidRPr="00AF5CFA">
              <w:t>Dr. Szabó Miklós</w:t>
            </w:r>
          </w:p>
          <w:p w:rsidR="00712285" w:rsidRPr="00AF5CFA" w:rsidRDefault="00712285" w:rsidP="004A2F7F">
            <w:r w:rsidRPr="00AF5CFA">
              <w:t>intézet igazgató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augusztus 30.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23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712285" w:rsidP="00536087">
            <w:pPr>
              <w:jc w:val="both"/>
            </w:pPr>
            <w:r w:rsidRPr="00AF5CFA">
              <w:t>Magyar Tudományos Művek Tára (MTMT) nemzeti bibliográfiai adatbázisba az oktatók publikációinak felvitele.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4A2F7F">
            <w:r w:rsidRPr="00AF5CFA">
              <w:t>tudományos tanácsadó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folyamatos</w:t>
            </w:r>
          </w:p>
        </w:tc>
      </w:tr>
      <w:tr w:rsidR="00712285" w:rsidRPr="00AF5CFA" w:rsidTr="00536087">
        <w:tc>
          <w:tcPr>
            <w:tcW w:w="648" w:type="dxa"/>
            <w:vAlign w:val="center"/>
          </w:tcPr>
          <w:p w:rsidR="00712285" w:rsidRPr="00AF5CFA" w:rsidRDefault="00AF5CFA" w:rsidP="00536087">
            <w:pPr>
              <w:jc w:val="center"/>
            </w:pPr>
            <w:r w:rsidRPr="00AF5CFA">
              <w:t>24</w:t>
            </w:r>
            <w:r w:rsidR="00712285" w:rsidRPr="00AF5CFA">
              <w:t>.</w:t>
            </w:r>
          </w:p>
        </w:tc>
        <w:tc>
          <w:tcPr>
            <w:tcW w:w="5220" w:type="dxa"/>
          </w:tcPr>
          <w:p w:rsidR="00712285" w:rsidRPr="00AF5CFA" w:rsidRDefault="00AF5CFA" w:rsidP="00536087">
            <w:pPr>
              <w:jc w:val="both"/>
            </w:pPr>
            <w:r>
              <w:t>Az MATI</w:t>
            </w:r>
            <w:r w:rsidR="00712285" w:rsidRPr="00AF5CFA">
              <w:t xml:space="preserve"> előadóiban a projektorok felújítása, fokozatos cse</w:t>
            </w:r>
            <w:r w:rsidR="00A2677C" w:rsidRPr="00AF5CFA">
              <w:t>réje.</w:t>
            </w:r>
          </w:p>
        </w:tc>
        <w:tc>
          <w:tcPr>
            <w:tcW w:w="2520" w:type="dxa"/>
            <w:vAlign w:val="center"/>
          </w:tcPr>
          <w:p w:rsidR="00712285" w:rsidRPr="00AF5CFA" w:rsidRDefault="00712285" w:rsidP="004A2F7F">
            <w:r w:rsidRPr="00AF5CFA">
              <w:t>intézet igazgató</w:t>
            </w:r>
          </w:p>
        </w:tc>
        <w:tc>
          <w:tcPr>
            <w:tcW w:w="1620" w:type="dxa"/>
            <w:vAlign w:val="center"/>
          </w:tcPr>
          <w:p w:rsidR="00712285" w:rsidRPr="00AF5CFA" w:rsidRDefault="00712285" w:rsidP="00010C13">
            <w:r w:rsidRPr="00AF5CFA">
              <w:t>augusztus 30.</w:t>
            </w:r>
          </w:p>
        </w:tc>
      </w:tr>
    </w:tbl>
    <w:p w:rsidR="00D416FF" w:rsidRPr="00AF5CFA" w:rsidRDefault="00D416FF" w:rsidP="00010C13">
      <w:pPr>
        <w:jc w:val="both"/>
      </w:pPr>
    </w:p>
    <w:p w:rsidR="00243840" w:rsidRPr="00AF5CFA" w:rsidRDefault="00243840" w:rsidP="00010C13">
      <w:pPr>
        <w:jc w:val="both"/>
      </w:pPr>
    </w:p>
    <w:p w:rsidR="006E0F8D" w:rsidRPr="00AF5CFA" w:rsidRDefault="006E0F8D" w:rsidP="00010C13">
      <w:pPr>
        <w:jc w:val="both"/>
      </w:pPr>
    </w:p>
    <w:p w:rsidR="00243840" w:rsidRPr="00AF5CFA" w:rsidRDefault="006048D8" w:rsidP="00010C13">
      <w:pPr>
        <w:jc w:val="both"/>
      </w:pPr>
      <w:r w:rsidRPr="00AF5CFA">
        <w:t>Nyíregyháza, 2013. október</w:t>
      </w:r>
      <w:r w:rsidR="00F64B70" w:rsidRPr="00AF5CFA">
        <w:t xml:space="preserve"> 7</w:t>
      </w:r>
      <w:r w:rsidR="00243840" w:rsidRPr="00AF5CFA">
        <w:t>.</w:t>
      </w:r>
    </w:p>
    <w:p w:rsidR="00243840" w:rsidRPr="00AF5CFA" w:rsidRDefault="00243840" w:rsidP="00010C13">
      <w:pPr>
        <w:jc w:val="both"/>
      </w:pPr>
    </w:p>
    <w:p w:rsidR="006E0F8D" w:rsidRPr="00AF5CFA" w:rsidRDefault="006E0F8D" w:rsidP="00010C13">
      <w:pPr>
        <w:jc w:val="both"/>
      </w:pPr>
    </w:p>
    <w:p w:rsidR="006E0F8D" w:rsidRPr="00AF5CFA" w:rsidRDefault="006E0F8D" w:rsidP="00010C13">
      <w:pPr>
        <w:jc w:val="both"/>
      </w:pPr>
    </w:p>
    <w:p w:rsidR="006E0F8D" w:rsidRPr="00AF5CFA" w:rsidRDefault="006E0F8D" w:rsidP="00010C13">
      <w:pPr>
        <w:jc w:val="both"/>
      </w:pPr>
    </w:p>
    <w:p w:rsidR="006E0F8D" w:rsidRPr="00AF5CFA" w:rsidRDefault="006E0F8D" w:rsidP="00010C13">
      <w:pPr>
        <w:jc w:val="both"/>
      </w:pPr>
    </w:p>
    <w:p w:rsidR="00243840" w:rsidRPr="00AF5CFA" w:rsidRDefault="00243840" w:rsidP="00010C13">
      <w:pPr>
        <w:jc w:val="both"/>
      </w:pPr>
    </w:p>
    <w:p w:rsidR="00243840" w:rsidRPr="00AF5CFA" w:rsidRDefault="00243840" w:rsidP="00010C13">
      <w:pPr>
        <w:jc w:val="both"/>
      </w:pPr>
    </w:p>
    <w:p w:rsidR="00243840" w:rsidRPr="00AF5CFA" w:rsidRDefault="00243840" w:rsidP="00010C13">
      <w:pPr>
        <w:tabs>
          <w:tab w:val="center" w:pos="1980"/>
          <w:tab w:val="center" w:pos="7560"/>
        </w:tabs>
        <w:jc w:val="both"/>
      </w:pPr>
      <w:r w:rsidRPr="00AF5CFA">
        <w:tab/>
        <w:t>Dr. Sikolya László</w:t>
      </w:r>
      <w:r w:rsidRPr="00AF5CFA">
        <w:tab/>
      </w:r>
      <w:r w:rsidR="00311879" w:rsidRPr="00AF5CFA">
        <w:t>Krajnyik Károly</w:t>
      </w:r>
    </w:p>
    <w:p w:rsidR="00243840" w:rsidRPr="00AF5CFA" w:rsidRDefault="006048D8" w:rsidP="00010C13">
      <w:pPr>
        <w:tabs>
          <w:tab w:val="center" w:pos="1980"/>
          <w:tab w:val="center" w:pos="7560"/>
        </w:tabs>
        <w:jc w:val="both"/>
      </w:pPr>
      <w:r w:rsidRPr="00AF5CFA">
        <w:tab/>
        <w:t>intézet igazgató</w:t>
      </w:r>
      <w:r w:rsidRPr="00AF5CFA">
        <w:tab/>
        <w:t>I</w:t>
      </w:r>
      <w:r w:rsidR="00243840" w:rsidRPr="00AF5CFA">
        <w:t>MFB elnök</w:t>
      </w:r>
    </w:p>
    <w:sectPr w:rsidR="00243840" w:rsidRPr="00AF5CFA" w:rsidSect="00C26F54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411" w:rsidRDefault="008C2411">
      <w:r>
        <w:separator/>
      </w:r>
    </w:p>
  </w:endnote>
  <w:endnote w:type="continuationSeparator" w:id="0">
    <w:p w:rsidR="008C2411" w:rsidRDefault="008C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411" w:rsidRDefault="008C2411">
      <w:r>
        <w:separator/>
      </w:r>
    </w:p>
  </w:footnote>
  <w:footnote w:type="continuationSeparator" w:id="0">
    <w:p w:rsidR="008C2411" w:rsidRDefault="008C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E7" w:rsidRDefault="002249E7" w:rsidP="00BA75E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249E7" w:rsidRDefault="002249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E7" w:rsidRDefault="002249E7" w:rsidP="00BA75E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54B0D">
      <w:rPr>
        <w:rStyle w:val="Oldalszm"/>
      </w:rPr>
      <w:t>4</w:t>
    </w:r>
    <w:r>
      <w:rPr>
        <w:rStyle w:val="Oldalszm"/>
      </w:rPr>
      <w:fldChar w:fldCharType="end"/>
    </w:r>
  </w:p>
  <w:p w:rsidR="002249E7" w:rsidRDefault="002249E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896"/>
    <w:multiLevelType w:val="hybridMultilevel"/>
    <w:tmpl w:val="16C83848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C3"/>
    <w:multiLevelType w:val="hybridMultilevel"/>
    <w:tmpl w:val="F9E4543A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F00"/>
    <w:multiLevelType w:val="hybridMultilevel"/>
    <w:tmpl w:val="594C50C6"/>
    <w:lvl w:ilvl="0" w:tplc="37BEBF16">
      <w:start w:val="19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C8F6FE2"/>
    <w:multiLevelType w:val="hybridMultilevel"/>
    <w:tmpl w:val="6DFAAF20"/>
    <w:lvl w:ilvl="0" w:tplc="2B5018F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51F"/>
    <w:multiLevelType w:val="hybridMultilevel"/>
    <w:tmpl w:val="3A182068"/>
    <w:lvl w:ilvl="0" w:tplc="70B2F5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46D7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12D19"/>
    <w:multiLevelType w:val="hybridMultilevel"/>
    <w:tmpl w:val="EB4EC8AC"/>
    <w:lvl w:ilvl="0" w:tplc="D95059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23606"/>
    <w:multiLevelType w:val="hybridMultilevel"/>
    <w:tmpl w:val="95125718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7A705D"/>
    <w:multiLevelType w:val="hybridMultilevel"/>
    <w:tmpl w:val="8D1E491A"/>
    <w:lvl w:ilvl="0" w:tplc="AE6E3A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46B6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446B9"/>
    <w:multiLevelType w:val="hybridMultilevel"/>
    <w:tmpl w:val="FAA08B0A"/>
    <w:lvl w:ilvl="0" w:tplc="A1E65F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86DE6"/>
    <w:multiLevelType w:val="hybridMultilevel"/>
    <w:tmpl w:val="D9C4B0BA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975D9"/>
    <w:multiLevelType w:val="hybridMultilevel"/>
    <w:tmpl w:val="99C216E2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1879"/>
    <w:multiLevelType w:val="hybridMultilevel"/>
    <w:tmpl w:val="3ED83FF6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700AE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34AEF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12C2B"/>
    <w:multiLevelType w:val="hybridMultilevel"/>
    <w:tmpl w:val="4AFC1FB2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F1095"/>
    <w:multiLevelType w:val="hybridMultilevel"/>
    <w:tmpl w:val="98241F9C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C1DC4"/>
    <w:multiLevelType w:val="hybridMultilevel"/>
    <w:tmpl w:val="53F8A35A"/>
    <w:lvl w:ilvl="0" w:tplc="870C71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662755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F4EE3"/>
    <w:multiLevelType w:val="hybridMultilevel"/>
    <w:tmpl w:val="0262CA20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B4B0C"/>
    <w:multiLevelType w:val="hybridMultilevel"/>
    <w:tmpl w:val="895E4A8E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94C36"/>
    <w:multiLevelType w:val="hybridMultilevel"/>
    <w:tmpl w:val="B8E6D8FE"/>
    <w:lvl w:ilvl="0" w:tplc="1A4AF4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147AF"/>
    <w:multiLevelType w:val="hybridMultilevel"/>
    <w:tmpl w:val="7908B7A8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023F3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E3A4F"/>
    <w:multiLevelType w:val="multilevel"/>
    <w:tmpl w:val="53F8A35A"/>
    <w:lvl w:ilvl="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FC32966"/>
    <w:multiLevelType w:val="hybridMultilevel"/>
    <w:tmpl w:val="B5667FA0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20"/>
  </w:num>
  <w:num w:numId="5">
    <w:abstractNumId w:val="6"/>
  </w:num>
  <w:num w:numId="6">
    <w:abstractNumId w:val="19"/>
  </w:num>
  <w:num w:numId="7">
    <w:abstractNumId w:val="13"/>
  </w:num>
  <w:num w:numId="8">
    <w:abstractNumId w:val="5"/>
  </w:num>
  <w:num w:numId="9">
    <w:abstractNumId w:val="23"/>
  </w:num>
  <w:num w:numId="10">
    <w:abstractNumId w:val="9"/>
  </w:num>
  <w:num w:numId="11">
    <w:abstractNumId w:val="26"/>
  </w:num>
  <w:num w:numId="12">
    <w:abstractNumId w:val="24"/>
  </w:num>
  <w:num w:numId="13">
    <w:abstractNumId w:val="21"/>
  </w:num>
  <w:num w:numId="14">
    <w:abstractNumId w:val="15"/>
  </w:num>
  <w:num w:numId="15">
    <w:abstractNumId w:val="1"/>
  </w:num>
  <w:num w:numId="16">
    <w:abstractNumId w:val="18"/>
  </w:num>
  <w:num w:numId="17">
    <w:abstractNumId w:val="25"/>
  </w:num>
  <w:num w:numId="18">
    <w:abstractNumId w:val="7"/>
  </w:num>
  <w:num w:numId="19">
    <w:abstractNumId w:val="14"/>
  </w:num>
  <w:num w:numId="20">
    <w:abstractNumId w:val="16"/>
  </w:num>
  <w:num w:numId="21">
    <w:abstractNumId w:val="11"/>
  </w:num>
  <w:num w:numId="22">
    <w:abstractNumId w:val="3"/>
  </w:num>
  <w:num w:numId="23">
    <w:abstractNumId w:val="22"/>
  </w:num>
  <w:num w:numId="24">
    <w:abstractNumId w:val="2"/>
  </w:num>
  <w:num w:numId="25">
    <w:abstractNumId w:val="10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FF"/>
    <w:rsid w:val="00010C13"/>
    <w:rsid w:val="000301A1"/>
    <w:rsid w:val="00035DA4"/>
    <w:rsid w:val="00036EDB"/>
    <w:rsid w:val="00054B0D"/>
    <w:rsid w:val="000B0E6B"/>
    <w:rsid w:val="000D2E7B"/>
    <w:rsid w:val="000D76CA"/>
    <w:rsid w:val="00113845"/>
    <w:rsid w:val="00150430"/>
    <w:rsid w:val="00167D61"/>
    <w:rsid w:val="001702B4"/>
    <w:rsid w:val="0018350E"/>
    <w:rsid w:val="001E3A39"/>
    <w:rsid w:val="0021612B"/>
    <w:rsid w:val="002249E7"/>
    <w:rsid w:val="00243840"/>
    <w:rsid w:val="00267B1B"/>
    <w:rsid w:val="00291B0E"/>
    <w:rsid w:val="002E53BB"/>
    <w:rsid w:val="002F1783"/>
    <w:rsid w:val="00311879"/>
    <w:rsid w:val="003C23E6"/>
    <w:rsid w:val="00425AB7"/>
    <w:rsid w:val="004263A2"/>
    <w:rsid w:val="00464C2B"/>
    <w:rsid w:val="004748EB"/>
    <w:rsid w:val="00490CE2"/>
    <w:rsid w:val="004962B0"/>
    <w:rsid w:val="004A2F7F"/>
    <w:rsid w:val="004B697E"/>
    <w:rsid w:val="004C469F"/>
    <w:rsid w:val="004D7A79"/>
    <w:rsid w:val="00536087"/>
    <w:rsid w:val="00562A73"/>
    <w:rsid w:val="00577F1D"/>
    <w:rsid w:val="005C0AD5"/>
    <w:rsid w:val="005C6A87"/>
    <w:rsid w:val="005E771F"/>
    <w:rsid w:val="006048D8"/>
    <w:rsid w:val="00611C41"/>
    <w:rsid w:val="00641585"/>
    <w:rsid w:val="006741B4"/>
    <w:rsid w:val="00685433"/>
    <w:rsid w:val="006C21E0"/>
    <w:rsid w:val="006C4B64"/>
    <w:rsid w:val="006D4EBF"/>
    <w:rsid w:val="006E0F8D"/>
    <w:rsid w:val="006E5FF4"/>
    <w:rsid w:val="0070581B"/>
    <w:rsid w:val="00712285"/>
    <w:rsid w:val="0076777B"/>
    <w:rsid w:val="00783113"/>
    <w:rsid w:val="007D37F3"/>
    <w:rsid w:val="00811523"/>
    <w:rsid w:val="0081237E"/>
    <w:rsid w:val="00882F7A"/>
    <w:rsid w:val="008C2411"/>
    <w:rsid w:val="008D27EE"/>
    <w:rsid w:val="00914FE1"/>
    <w:rsid w:val="00955646"/>
    <w:rsid w:val="00973CD5"/>
    <w:rsid w:val="009942CC"/>
    <w:rsid w:val="009B5EFB"/>
    <w:rsid w:val="009D4555"/>
    <w:rsid w:val="009E7BD6"/>
    <w:rsid w:val="00A2006D"/>
    <w:rsid w:val="00A2677C"/>
    <w:rsid w:val="00A3603E"/>
    <w:rsid w:val="00A64516"/>
    <w:rsid w:val="00A72B94"/>
    <w:rsid w:val="00AA3D6D"/>
    <w:rsid w:val="00AA7456"/>
    <w:rsid w:val="00AC6196"/>
    <w:rsid w:val="00AF0559"/>
    <w:rsid w:val="00AF0F95"/>
    <w:rsid w:val="00AF5CFA"/>
    <w:rsid w:val="00B16BD1"/>
    <w:rsid w:val="00B67936"/>
    <w:rsid w:val="00B748F7"/>
    <w:rsid w:val="00BA75ED"/>
    <w:rsid w:val="00BD657F"/>
    <w:rsid w:val="00C26F54"/>
    <w:rsid w:val="00C91366"/>
    <w:rsid w:val="00CB3D29"/>
    <w:rsid w:val="00CC585F"/>
    <w:rsid w:val="00CC778C"/>
    <w:rsid w:val="00CE04AC"/>
    <w:rsid w:val="00CF37CD"/>
    <w:rsid w:val="00D3095D"/>
    <w:rsid w:val="00D416FF"/>
    <w:rsid w:val="00D766AC"/>
    <w:rsid w:val="00DC0E6E"/>
    <w:rsid w:val="00DD759C"/>
    <w:rsid w:val="00E1579C"/>
    <w:rsid w:val="00E529C6"/>
    <w:rsid w:val="00EF1B08"/>
    <w:rsid w:val="00F32528"/>
    <w:rsid w:val="00F3457F"/>
    <w:rsid w:val="00F56CA2"/>
    <w:rsid w:val="00F62A96"/>
    <w:rsid w:val="00F64B70"/>
    <w:rsid w:val="00F87337"/>
    <w:rsid w:val="00FC384A"/>
    <w:rsid w:val="00FD32A2"/>
    <w:rsid w:val="00FE2CF3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E4E6A7-C55B-4E68-B3C4-0F084E1F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sz w:val="24"/>
      <w:szCs w:val="24"/>
    </w:rPr>
  </w:style>
  <w:style w:type="paragraph" w:styleId="Cmsor3">
    <w:name w:val="heading 3"/>
    <w:basedOn w:val="Norml"/>
    <w:link w:val="Cmsor3Char"/>
    <w:uiPriority w:val="9"/>
    <w:qFormat/>
    <w:rsid w:val="004748EB"/>
    <w:pPr>
      <w:spacing w:before="100" w:beforeAutospacing="1" w:after="100" w:afterAutospacing="1"/>
      <w:outlineLvl w:val="2"/>
    </w:pPr>
    <w:rPr>
      <w:b/>
      <w:bCs/>
      <w:noProof w:val="0"/>
      <w:sz w:val="27"/>
      <w:szCs w:val="27"/>
    </w:rPr>
  </w:style>
  <w:style w:type="paragraph" w:styleId="Cmsor5">
    <w:name w:val="heading 5"/>
    <w:basedOn w:val="Norml"/>
    <w:link w:val="Cmsor5Char"/>
    <w:uiPriority w:val="9"/>
    <w:qFormat/>
    <w:rsid w:val="004748EB"/>
    <w:pPr>
      <w:spacing w:before="100" w:beforeAutospacing="1" w:after="100" w:afterAutospacing="1"/>
      <w:outlineLvl w:val="4"/>
    </w:pPr>
    <w:rPr>
      <w:b/>
      <w:bCs/>
      <w:noProof w:val="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4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C26F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26F54"/>
  </w:style>
  <w:style w:type="paragraph" w:styleId="llb">
    <w:name w:val="footer"/>
    <w:basedOn w:val="Norml"/>
    <w:rsid w:val="00C26F54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uiPriority w:val="99"/>
    <w:unhideWhenUsed/>
    <w:rsid w:val="004748EB"/>
    <w:pPr>
      <w:spacing w:before="100" w:beforeAutospacing="1" w:after="100" w:afterAutospacing="1"/>
    </w:pPr>
    <w:rPr>
      <w:noProof w:val="0"/>
    </w:rPr>
  </w:style>
  <w:style w:type="character" w:styleId="Kiemels2">
    <w:name w:val="Strong"/>
    <w:basedOn w:val="Bekezdsalapbettpusa"/>
    <w:uiPriority w:val="22"/>
    <w:qFormat/>
    <w:rsid w:val="004748EB"/>
    <w:rPr>
      <w:b/>
      <w:bCs/>
    </w:rPr>
  </w:style>
  <w:style w:type="character" w:customStyle="1" w:styleId="apple-converted-space">
    <w:name w:val="apple-converted-space"/>
    <w:basedOn w:val="Bekezdsalapbettpusa"/>
    <w:rsid w:val="004748EB"/>
  </w:style>
  <w:style w:type="character" w:customStyle="1" w:styleId="Cmsor3Char">
    <w:name w:val="Címsor 3 Char"/>
    <w:basedOn w:val="Bekezdsalapbettpusa"/>
    <w:link w:val="Cmsor3"/>
    <w:uiPriority w:val="9"/>
    <w:rsid w:val="004748EB"/>
    <w:rPr>
      <w:b/>
      <w:bCs/>
      <w:sz w:val="27"/>
      <w:szCs w:val="27"/>
    </w:rPr>
  </w:style>
  <w:style w:type="character" w:customStyle="1" w:styleId="Cmsor5Char">
    <w:name w:val="Címsor 5 Char"/>
    <w:basedOn w:val="Bekezdsalapbettpusa"/>
    <w:link w:val="Cmsor5"/>
    <w:uiPriority w:val="9"/>
    <w:rsid w:val="004748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6692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Főiskola</vt:lpstr>
    </vt:vector>
  </TitlesOfParts>
  <Company>NyF Fizika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Főiskola</dc:title>
  <dc:subject/>
  <dc:creator>Perger Imréné Anita</dc:creator>
  <cp:keywords/>
  <cp:lastModifiedBy>Kosztyuné Krajnyák Edit</cp:lastModifiedBy>
  <cp:revision>2</cp:revision>
  <cp:lastPrinted>2013-10-07T09:10:00Z</cp:lastPrinted>
  <dcterms:created xsi:type="dcterms:W3CDTF">2016-06-10T07:52:00Z</dcterms:created>
  <dcterms:modified xsi:type="dcterms:W3CDTF">2016-06-10T07:52:00Z</dcterms:modified>
</cp:coreProperties>
</file>