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A" w:rsidRPr="00935B17" w:rsidRDefault="00466B07">
      <w:pPr>
        <w:rPr>
          <w:caps/>
        </w:rPr>
      </w:pPr>
      <w:bookmarkStart w:id="0" w:name="_GoBack"/>
      <w:bookmarkEnd w:id="0"/>
      <w:r w:rsidRPr="00935B17">
        <w:rPr>
          <w:caps/>
        </w:rPr>
        <w:t>Nyíregyházi Főiskola</w:t>
      </w:r>
    </w:p>
    <w:p w:rsidR="00B137B9" w:rsidRPr="00935B17" w:rsidRDefault="00CD22D6" w:rsidP="00466B07">
      <w:pPr>
        <w:jc w:val="both"/>
      </w:pPr>
      <w:r w:rsidRPr="00935B17">
        <w:t>Műszaki és Mezőgazdasági Kar</w:t>
      </w:r>
    </w:p>
    <w:p w:rsidR="00B137B9" w:rsidRDefault="00B137B9" w:rsidP="00466B07">
      <w:pPr>
        <w:jc w:val="both"/>
        <w:rPr>
          <w:b/>
          <w:sz w:val="26"/>
          <w:szCs w:val="26"/>
        </w:rPr>
      </w:pPr>
    </w:p>
    <w:p w:rsidR="00466B07" w:rsidRDefault="00466B07" w:rsidP="00466B07">
      <w:pPr>
        <w:jc w:val="both"/>
        <w:rPr>
          <w:b/>
          <w:sz w:val="26"/>
          <w:szCs w:val="26"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BESZÁMOLÓ</w:t>
      </w:r>
    </w:p>
    <w:p w:rsidR="00CD22D6" w:rsidRPr="00B8269C" w:rsidRDefault="00CD22D6" w:rsidP="00CD22D6">
      <w:pPr>
        <w:jc w:val="center"/>
        <w:rPr>
          <w:b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A 201</w:t>
      </w:r>
      <w:r w:rsidR="001031A2">
        <w:rPr>
          <w:b/>
        </w:rPr>
        <w:t>1</w:t>
      </w:r>
      <w:r w:rsidRPr="00B8269C">
        <w:rPr>
          <w:b/>
        </w:rPr>
        <w:t>/201</w:t>
      </w:r>
      <w:r w:rsidR="001031A2">
        <w:rPr>
          <w:b/>
        </w:rPr>
        <w:t>2</w:t>
      </w:r>
      <w:r w:rsidR="00935B17">
        <w:rPr>
          <w:b/>
        </w:rPr>
        <w:t>.</w:t>
      </w:r>
      <w:r w:rsidRPr="00B8269C">
        <w:rPr>
          <w:b/>
        </w:rPr>
        <w:t xml:space="preserve"> tanév MMK minőségfejlesztési program </w:t>
      </w: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feladatainak végrehajtásáról</w:t>
      </w:r>
    </w:p>
    <w:p w:rsidR="00CD22D6" w:rsidRPr="00B8269C" w:rsidRDefault="00CD22D6" w:rsidP="0086138F">
      <w:pPr>
        <w:spacing w:line="320" w:lineRule="atLeast"/>
        <w:jc w:val="center"/>
        <w:rPr>
          <w:b/>
        </w:rPr>
      </w:pPr>
    </w:p>
    <w:p w:rsidR="00CD22D6" w:rsidRDefault="001031A2" w:rsidP="0086138F">
      <w:pPr>
        <w:numPr>
          <w:ilvl w:val="0"/>
          <w:numId w:val="6"/>
        </w:numPr>
        <w:spacing w:line="320" w:lineRule="atLeast"/>
        <w:jc w:val="both"/>
      </w:pPr>
      <w:r w:rsidRPr="00496461">
        <w:rPr>
          <w:b/>
          <w:i/>
        </w:rPr>
        <w:t>Új felzárkóztató kurzusok indítása</w:t>
      </w:r>
      <w:r w:rsidRPr="001031A2">
        <w:t xml:space="preserve"> </w:t>
      </w:r>
      <w:r w:rsidRPr="00496461">
        <w:rPr>
          <w:b/>
          <w:i/>
        </w:rPr>
        <w:t>biológiából,</w:t>
      </w:r>
      <w:r w:rsidRPr="001031A2">
        <w:t xml:space="preserve"> (51 fővel) és </w:t>
      </w:r>
      <w:r w:rsidRPr="00496461">
        <w:rPr>
          <w:b/>
          <w:i/>
        </w:rPr>
        <w:t>kémiából</w:t>
      </w:r>
      <w:r w:rsidRPr="001031A2">
        <w:t xml:space="preserve"> (40 fővel)</w:t>
      </w:r>
      <w:r>
        <w:t xml:space="preserve"> az I. évfolyam mezőgazdasági mérnök szakos hallgatók számára 2012 szeptemberében megtörtént. A tapasztalatok kedvezőek.</w:t>
      </w:r>
    </w:p>
    <w:p w:rsidR="00A66181" w:rsidRDefault="00A66181" w:rsidP="00A66181">
      <w:pPr>
        <w:spacing w:line="320" w:lineRule="atLeast"/>
        <w:ind w:left="180"/>
        <w:jc w:val="both"/>
      </w:pPr>
    </w:p>
    <w:p w:rsidR="001031A2" w:rsidRDefault="001031A2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 </w:t>
      </w:r>
      <w:r w:rsidRPr="00496461">
        <w:rPr>
          <w:b/>
          <w:i/>
        </w:rPr>
        <w:t>kari beiskolázási stratégia</w:t>
      </w:r>
      <w:r>
        <w:t xml:space="preserve"> határidőre, 2012. november 5-ig elkészült, a stratégiában célul kitűzött feladatokat végrehajtottuk (A stratégia új eleme: a Műszaki és Mezőgazdasági </w:t>
      </w:r>
      <w:r w:rsidR="00CF0BC0">
        <w:t>K</w:t>
      </w:r>
      <w:r>
        <w:t>aron 2012. január 18-án drog-prevenciós előadást szerveztünk középiskolások számára, majd ezen beiskolázási előadást is tartottunk: 700 fő részvételével).</w:t>
      </w:r>
    </w:p>
    <w:p w:rsidR="00A66181" w:rsidRDefault="00A66181" w:rsidP="00A66181">
      <w:pPr>
        <w:spacing w:line="320" w:lineRule="atLeast"/>
        <w:jc w:val="both"/>
      </w:pPr>
    </w:p>
    <w:p w:rsidR="001031A2" w:rsidRDefault="001031A2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 2010/2011 tanévre szóló </w:t>
      </w:r>
      <w:r w:rsidRPr="00496461">
        <w:rPr>
          <w:b/>
          <w:i/>
        </w:rPr>
        <w:t>éves karriertervek kiértékelését</w:t>
      </w:r>
      <w:r>
        <w:t xml:space="preserve"> minden dolgozóra vonatkozóan elvégeztük az ADMIR-értékelésekkel összhangban, a tanszékvezetők ellenőrzésével, 2012. november 15-ig. A kari, ill. a tanszéki minőségfejlesztési programokkal összhangban elkészítettük a 2011/2012. tanévre szóló </w:t>
      </w:r>
      <w:r w:rsidRPr="00496461">
        <w:rPr>
          <w:b/>
          <w:i/>
        </w:rPr>
        <w:t>új karrierterveket</w:t>
      </w:r>
      <w:r>
        <w:t xml:space="preserve"> a tanszékvezetőkkel, ill. a kari dékánnal egyeztetve.</w:t>
      </w:r>
    </w:p>
    <w:p w:rsidR="00A66181" w:rsidRDefault="00A66181" w:rsidP="00A66181">
      <w:pPr>
        <w:spacing w:line="320" w:lineRule="atLeast"/>
        <w:jc w:val="both"/>
      </w:pPr>
    </w:p>
    <w:p w:rsidR="001031A2" w:rsidRDefault="001031A2" w:rsidP="0086138F">
      <w:pPr>
        <w:numPr>
          <w:ilvl w:val="0"/>
          <w:numId w:val="6"/>
        </w:numPr>
        <w:spacing w:line="320" w:lineRule="atLeast"/>
        <w:jc w:val="both"/>
      </w:pPr>
      <w:r>
        <w:t xml:space="preserve">2012. március 1-i határidővel </w:t>
      </w:r>
      <w:r w:rsidRPr="00496461">
        <w:rPr>
          <w:b/>
          <w:i/>
        </w:rPr>
        <w:t>új kari, ill. tanszékenkénti szolgáltatásjegyzék</w:t>
      </w:r>
      <w:r>
        <w:t xml:space="preserve"> készült az elmúlt tanévben beszerzett és üzembe helyezett új műszerek felhasználásával. A Műszaki és Mezőgazdasági </w:t>
      </w:r>
      <w:r w:rsidR="00CF0BC0">
        <w:t>K</w:t>
      </w:r>
      <w:r>
        <w:t>aron működő Spin-off cég közreműködésével a kari szolgáltatások az alábbiak szerint bővültek:</w:t>
      </w:r>
    </w:p>
    <w:p w:rsidR="001031A2" w:rsidRDefault="001031A2" w:rsidP="001031A2">
      <w:pPr>
        <w:numPr>
          <w:ilvl w:val="0"/>
          <w:numId w:val="3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Mérőprogramok fejlesztése, 3D mérések (Phoenix Légrugó Kft.)</w:t>
      </w:r>
    </w:p>
    <w:p w:rsidR="001031A2" w:rsidRDefault="001031A2" w:rsidP="001031A2">
      <w:pPr>
        <w:numPr>
          <w:ilvl w:val="0"/>
          <w:numId w:val="3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Gyors prototípus gyártás (ISG, Mátészalka)</w:t>
      </w:r>
    </w:p>
    <w:p w:rsidR="001031A2" w:rsidRDefault="00496461" w:rsidP="001031A2">
      <w:pPr>
        <w:numPr>
          <w:ilvl w:val="0"/>
          <w:numId w:val="3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PLC-programozó </w:t>
      </w:r>
      <w:r w:rsidR="00441C08">
        <w:t>tanfolyam szervezése (Elektrolux, Nyíregyháza)</w:t>
      </w:r>
    </w:p>
    <w:p w:rsidR="00441C08" w:rsidRDefault="00441C08" w:rsidP="001031A2">
      <w:pPr>
        <w:numPr>
          <w:ilvl w:val="0"/>
          <w:numId w:val="3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Gumiabroncsok fejlesztése </w:t>
      </w:r>
      <w:r w:rsidR="00A66181">
        <w:t>(Michelin Kft., Nyíregyháza</w:t>
      </w:r>
    </w:p>
    <w:p w:rsidR="00052E9C" w:rsidRDefault="00C974BD" w:rsidP="001031A2">
      <w:pPr>
        <w:numPr>
          <w:ilvl w:val="0"/>
          <w:numId w:val="3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Roncsolásos és roncsolás</w:t>
      </w:r>
      <w:r w:rsidR="00052E9C">
        <w:t>mentes anyagvizsgálatok, az Anyagvizsgáló Laboratórium akkreditálási folyamatának elindítása</w:t>
      </w:r>
    </w:p>
    <w:p w:rsidR="00A66181" w:rsidRDefault="00A66181" w:rsidP="00A66181">
      <w:pPr>
        <w:spacing w:line="320" w:lineRule="atLeast"/>
        <w:jc w:val="both"/>
      </w:pPr>
    </w:p>
    <w:p w:rsidR="001031A2" w:rsidRDefault="00323D74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 karon folyó tehetségműhely program folytatásaként sikerült </w:t>
      </w:r>
      <w:r w:rsidRPr="00496461">
        <w:rPr>
          <w:b/>
          <w:i/>
        </w:rPr>
        <w:t xml:space="preserve">továbbfejleszteni a TDK tevékenységet </w:t>
      </w:r>
      <w:r>
        <w:t>az új kari TDK-elnök vezetésével. A szakonkénti TDK-körök működésének eredményeként 3 szekcióban 21 TDK-dolgozat került bemutatásra a kari őszi TDK konferencián</w:t>
      </w:r>
    </w:p>
    <w:p w:rsidR="00A66181" w:rsidRDefault="00A66181" w:rsidP="00A66181">
      <w:pPr>
        <w:spacing w:line="320" w:lineRule="atLeast"/>
        <w:ind w:left="180"/>
        <w:jc w:val="both"/>
      </w:pPr>
    </w:p>
    <w:p w:rsidR="00323D74" w:rsidRDefault="00323D74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Az </w:t>
      </w:r>
      <w:r w:rsidRPr="00496461">
        <w:rPr>
          <w:b/>
          <w:i/>
        </w:rPr>
        <w:t>ADMIR-táblázatok kitöltése</w:t>
      </w:r>
      <w:r>
        <w:t>, a 2010/2011-es tanév adatainak bevitele 2011. november 30-ig megtörtént.</w:t>
      </w:r>
    </w:p>
    <w:p w:rsidR="00A66181" w:rsidRDefault="00A66181" w:rsidP="00A66181">
      <w:pPr>
        <w:spacing w:line="320" w:lineRule="atLeast"/>
        <w:jc w:val="both"/>
      </w:pPr>
    </w:p>
    <w:p w:rsidR="00323D74" w:rsidRDefault="00323D74" w:rsidP="0086138F">
      <w:pPr>
        <w:numPr>
          <w:ilvl w:val="0"/>
          <w:numId w:val="6"/>
        </w:numPr>
        <w:spacing w:line="320" w:lineRule="atLeast"/>
        <w:jc w:val="both"/>
      </w:pPr>
      <w:r w:rsidRPr="00496461">
        <w:rPr>
          <w:b/>
          <w:i/>
        </w:rPr>
        <w:t>A gyakorlati képzés feltételrendszerének javítása</w:t>
      </w:r>
      <w:r>
        <w:t xml:space="preserve"> érdekében a kar új együttműködési megállapodásokat kötött az alább üzemekkel, intézményekkel:</w:t>
      </w:r>
    </w:p>
    <w:p w:rsidR="00323D74" w:rsidRDefault="00323D74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Malév Zrt., Budapest</w:t>
      </w:r>
    </w:p>
    <w:p w:rsidR="00323D74" w:rsidRDefault="00323D74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lastRenderedPageBreak/>
        <w:t>VM Vidékfejlesztési, Képzési és Szaktanácsadási Intézet, Nyíregyháza</w:t>
      </w:r>
    </w:p>
    <w:p w:rsidR="00323D74" w:rsidRDefault="00323D74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Unilever Magyarország Gyártó Kft., Nyírbátor</w:t>
      </w:r>
    </w:p>
    <w:p w:rsidR="00052E9C" w:rsidRDefault="00052E9C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Agrogép Kft., Nyírtelek</w:t>
      </w:r>
    </w:p>
    <w:p w:rsidR="00052E9C" w:rsidRDefault="00052E9C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Rumed Kft., Nyíregyháza</w:t>
      </w:r>
    </w:p>
    <w:p w:rsidR="00052E9C" w:rsidRDefault="00052E9C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Rofa Művek Kft., Timár</w:t>
      </w:r>
    </w:p>
    <w:p w:rsidR="00052E9C" w:rsidRDefault="00052E9C" w:rsidP="00323D74">
      <w:pPr>
        <w:numPr>
          <w:ilvl w:val="0"/>
          <w:numId w:val="35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Axiál Kft., Nyíregyháza</w:t>
      </w:r>
    </w:p>
    <w:p w:rsidR="00323D74" w:rsidRDefault="00323D74" w:rsidP="00323D74">
      <w:pPr>
        <w:spacing w:line="320" w:lineRule="atLeast"/>
        <w:ind w:left="540"/>
        <w:jc w:val="both"/>
      </w:pPr>
      <w:r>
        <w:t>Az elmúlt évi kari infrastruktúra-fejlesztésének köszönhetően a karon folyó műszaki gyakorlati képzés (gépészmérnök, mezőgazdasági és élelmiszeripari gépészmérnök, közlekedésmérnök szakokon) feltételei jelentősen korszerűsödtek.</w:t>
      </w:r>
    </w:p>
    <w:p w:rsidR="00A66181" w:rsidRDefault="00A66181" w:rsidP="00323D74">
      <w:pPr>
        <w:spacing w:line="320" w:lineRule="atLeast"/>
        <w:ind w:left="540"/>
        <w:jc w:val="both"/>
      </w:pPr>
    </w:p>
    <w:p w:rsidR="00323D74" w:rsidRDefault="00052E9C" w:rsidP="0086138F">
      <w:pPr>
        <w:numPr>
          <w:ilvl w:val="0"/>
          <w:numId w:val="6"/>
        </w:numPr>
        <w:spacing w:line="320" w:lineRule="atLeast"/>
        <w:jc w:val="both"/>
      </w:pPr>
      <w:r>
        <w:t>A 2011/2012 tanévben</w:t>
      </w:r>
      <w:r w:rsidR="00A178A8">
        <w:t xml:space="preserve"> a következő </w:t>
      </w:r>
      <w:r w:rsidR="00A178A8">
        <w:rPr>
          <w:b/>
          <w:i/>
        </w:rPr>
        <w:t xml:space="preserve">új képzési programok kidolgozása, </w:t>
      </w:r>
      <w:r w:rsidR="00A178A8">
        <w:t>ill.</w:t>
      </w:r>
      <w:r w:rsidR="00A178A8">
        <w:rPr>
          <w:b/>
          <w:i/>
        </w:rPr>
        <w:t xml:space="preserve"> akkreditálása </w:t>
      </w:r>
      <w:r w:rsidR="00A178A8">
        <w:t>valósult meg:</w:t>
      </w:r>
    </w:p>
    <w:p w:rsidR="00A178A8" w:rsidRDefault="00A178A8" w:rsidP="00A178A8">
      <w:pPr>
        <w:numPr>
          <w:ilvl w:val="0"/>
          <w:numId w:val="36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A „Munkavédelmi szakmérnök és szakember képzés” képzési programja elkészült, akkreditálásra benyújtottuk 2011. decemberben (2012. januárban akkreditálták, 2012. februárban a képzést elindítottuk.)</w:t>
      </w:r>
    </w:p>
    <w:p w:rsidR="00A178A8" w:rsidRDefault="00A178A8" w:rsidP="00A178A8">
      <w:pPr>
        <w:numPr>
          <w:ilvl w:val="0"/>
          <w:numId w:val="36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Energetikai szakmérnöki program 2011. novemberben elkészült, akkreditálásra benyújtottuk (2011. decemberben akkreditálták, a képzést indítjuk 2012. szeptemberben.)</w:t>
      </w:r>
    </w:p>
    <w:p w:rsidR="00A178A8" w:rsidRDefault="00A178A8" w:rsidP="00A178A8">
      <w:pPr>
        <w:numPr>
          <w:ilvl w:val="0"/>
          <w:numId w:val="36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„Közúti járművek szakoktatók, iskolavezetők és vizsgabiztosok továbbképzése” képzési programjának elkészítése (2011. október) engedélyeztetés a Nemzetközi Közlekedési Hatóság, Közúti Közlekedési Főosztállyal (2011. november) tanfolyami képzés, vizsgáztatás (2011. december)</w:t>
      </w:r>
    </w:p>
    <w:p w:rsidR="00A178A8" w:rsidRDefault="00A178A8" w:rsidP="00A178A8">
      <w:pPr>
        <w:numPr>
          <w:ilvl w:val="0"/>
          <w:numId w:val="36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HURO-pályázat keretében „Aranykalászos tanfolyam” programjának és oktatási anyagának kidolgozása, a képzés engedélyeztetése, a tanfolyami képzés megvalósí</w:t>
      </w:r>
      <w:r w:rsidR="00052E9C">
        <w:t>tása (2011. október – december)</w:t>
      </w:r>
    </w:p>
    <w:p w:rsidR="00052E9C" w:rsidRDefault="00052E9C" w:rsidP="00A178A8">
      <w:pPr>
        <w:numPr>
          <w:ilvl w:val="0"/>
          <w:numId w:val="36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Légiközlekedési hajózó (angol nyelvű) szakmérnöki program kidolgozása, benyújtása akkreditálásra 2012. májusban</w:t>
      </w:r>
    </w:p>
    <w:p w:rsidR="00A66181" w:rsidRDefault="00A66181" w:rsidP="00A66181">
      <w:pPr>
        <w:spacing w:line="320" w:lineRule="atLeast"/>
        <w:jc w:val="both"/>
      </w:pPr>
    </w:p>
    <w:p w:rsidR="00A178A8" w:rsidRDefault="00A178A8" w:rsidP="0086138F">
      <w:pPr>
        <w:numPr>
          <w:ilvl w:val="0"/>
          <w:numId w:val="6"/>
        </w:numPr>
        <w:spacing w:line="320" w:lineRule="atLeast"/>
        <w:jc w:val="both"/>
      </w:pPr>
      <w:r w:rsidRPr="00496461">
        <w:rPr>
          <w:b/>
          <w:i/>
        </w:rPr>
        <w:t>Konferenciák szervezése</w:t>
      </w:r>
      <w:r>
        <w:t>, publikálási lehetőség biztosítása a kari oktatók számára:</w:t>
      </w:r>
    </w:p>
    <w:p w:rsidR="00A178A8" w:rsidRDefault="00A178A8" w:rsidP="00A178A8">
      <w:pPr>
        <w:numPr>
          <w:ilvl w:val="0"/>
          <w:numId w:val="37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„SIPA’11” Nemzetközi Élelmiszeripari és Környezetvédelmi Konfere</w:t>
      </w:r>
      <w:r w:rsidR="004F0F3B">
        <w:t xml:space="preserve">ncia, 2011. november 10-12-én: </w:t>
      </w:r>
      <w:r>
        <w:t>5</w:t>
      </w:r>
      <w:r w:rsidR="004F0F3B">
        <w:t>0</w:t>
      </w:r>
      <w:r>
        <w:t xml:space="preserve"> oktató, ill. kutató (közülük </w:t>
      </w:r>
      <w:r w:rsidR="004F0F3B">
        <w:t>35</w:t>
      </w:r>
      <w:r>
        <w:t xml:space="preserve"> külföldi) vett részt, 8</w:t>
      </w:r>
      <w:r w:rsidR="004F0F3B">
        <w:t>9</w:t>
      </w:r>
      <w:r>
        <w:t xml:space="preserve"> dolgozat jelet meg</w:t>
      </w:r>
      <w:r w:rsidR="004F0F3B">
        <w:t xml:space="preserve"> (110 szerző tollából)</w:t>
      </w:r>
      <w:r>
        <w:t xml:space="preserve"> a konferencia kiadványban, ill. </w:t>
      </w:r>
      <w:r w:rsidR="004F0F3B">
        <w:t>35</w:t>
      </w:r>
      <w:r>
        <w:t xml:space="preserve"> tudományos előadás hangzott el.</w:t>
      </w:r>
    </w:p>
    <w:p w:rsidR="00A178A8" w:rsidRDefault="00A178A8" w:rsidP="00A178A8">
      <w:pPr>
        <w:numPr>
          <w:ilvl w:val="0"/>
          <w:numId w:val="37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V. Doktorandusz (PhD/DLA) konferencia, 2011. december 7-én (főiskolai konferencia, Műszaki és Mezőgazdasági Karról 2 oktató vett részt)</w:t>
      </w:r>
    </w:p>
    <w:p w:rsidR="00A178A8" w:rsidRDefault="00A178A8" w:rsidP="00A178A8">
      <w:pPr>
        <w:numPr>
          <w:ilvl w:val="0"/>
          <w:numId w:val="37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Kari szimpózium, kari PhD-hallgatók beszámolója 2012. március 7-én (a Kar 8 P</w:t>
      </w:r>
      <w:r w:rsidR="0067173D">
        <w:t>hD hallgatója tartott előadást)</w:t>
      </w:r>
    </w:p>
    <w:p w:rsidR="0067173D" w:rsidRDefault="0067173D" w:rsidP="00A178A8">
      <w:pPr>
        <w:numPr>
          <w:ilvl w:val="0"/>
          <w:numId w:val="37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Jubileumi Tudományos Konferencia (Prof. Asszonyi Csaba tiszteletére) 2011. november 25. </w:t>
      </w:r>
    </w:p>
    <w:p w:rsidR="0067173D" w:rsidRDefault="0067173D" w:rsidP="0067173D">
      <w:pPr>
        <w:spacing w:line="320" w:lineRule="atLeast"/>
        <w:ind w:left="1260"/>
        <w:jc w:val="both"/>
      </w:pPr>
      <w:r>
        <w:t>12 MMK oktató vett részt (30 oktató-kutató vendég), 11 előadás hangzott el</w:t>
      </w:r>
    </w:p>
    <w:p w:rsidR="0067173D" w:rsidRDefault="0067173D" w:rsidP="0067173D">
      <w:pPr>
        <w:numPr>
          <w:ilvl w:val="0"/>
          <w:numId w:val="40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Dr. Kiss Lajos könyvtár avatása a Műszaki Alapozó és Gépgyártástechnológia Tanszéken 15 MMK oktató, 30 vendég részvételével (2011. november 25.)</w:t>
      </w:r>
    </w:p>
    <w:p w:rsidR="00A66181" w:rsidRDefault="00A66181" w:rsidP="00A66181">
      <w:pPr>
        <w:spacing w:line="320" w:lineRule="atLeast"/>
        <w:jc w:val="both"/>
      </w:pPr>
    </w:p>
    <w:p w:rsidR="00A178A8" w:rsidRDefault="0067173D" w:rsidP="0086138F">
      <w:pPr>
        <w:numPr>
          <w:ilvl w:val="0"/>
          <w:numId w:val="6"/>
        </w:numPr>
        <w:spacing w:line="320" w:lineRule="atLeast"/>
        <w:jc w:val="both"/>
      </w:pPr>
      <w:r>
        <w:lastRenderedPageBreak/>
        <w:t xml:space="preserve">A kari dolgozók </w:t>
      </w:r>
      <w:r w:rsidRPr="00496461">
        <w:rPr>
          <w:b/>
          <w:i/>
        </w:rPr>
        <w:t>munkaköri leírásainak átdolgozása</w:t>
      </w:r>
      <w:r>
        <w:t xml:space="preserve"> megtörtént, a minőségirányítási feladatokkal kiegészítettük a kari dolgozók munkaköri leírásait, aktualizálásuk az új kari feladatoknak megfelelően folyamatosan történik.</w:t>
      </w:r>
    </w:p>
    <w:p w:rsidR="00A66181" w:rsidRDefault="00A66181" w:rsidP="00A66181">
      <w:pPr>
        <w:spacing w:line="320" w:lineRule="atLeast"/>
        <w:jc w:val="both"/>
      </w:pPr>
    </w:p>
    <w:p w:rsidR="0067173D" w:rsidRDefault="00052E9C" w:rsidP="0086138F">
      <w:pPr>
        <w:numPr>
          <w:ilvl w:val="0"/>
          <w:numId w:val="6"/>
        </w:numPr>
        <w:spacing w:line="320" w:lineRule="atLeast"/>
        <w:jc w:val="both"/>
      </w:pPr>
      <w:r>
        <w:t>A 2011/2012 tanévben</w:t>
      </w:r>
      <w:r w:rsidR="0067173D">
        <w:t xml:space="preserve"> a következő belső továbbképzések történtek:</w:t>
      </w:r>
    </w:p>
    <w:p w:rsidR="0067173D" w:rsidRDefault="0067173D" w:rsidP="0067173D">
      <w:pPr>
        <w:numPr>
          <w:ilvl w:val="0"/>
          <w:numId w:val="40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munkavédelmi, tűzvédelmi: 2011. </w:t>
      </w:r>
      <w:r w:rsidR="008535BE">
        <w:t>november 22.</w:t>
      </w:r>
    </w:p>
    <w:p w:rsidR="00052E9C" w:rsidRDefault="0067173D" w:rsidP="00052E9C">
      <w:pPr>
        <w:numPr>
          <w:ilvl w:val="0"/>
          <w:numId w:val="40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Minőségirányítási: 2012. március</w:t>
      </w:r>
      <w:r w:rsidR="00496461">
        <w:t xml:space="preserve"> </w:t>
      </w:r>
      <w:r w:rsidR="00052E9C">
        <w:t>27.</w:t>
      </w:r>
    </w:p>
    <w:p w:rsidR="00052E9C" w:rsidRDefault="00052E9C" w:rsidP="00052E9C">
      <w:pPr>
        <w:numPr>
          <w:ilvl w:val="0"/>
          <w:numId w:val="40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Minőségirányítási pótoktatás: 2012. április 25.</w:t>
      </w:r>
    </w:p>
    <w:p w:rsidR="00052E9C" w:rsidRDefault="00052E9C" w:rsidP="00052E9C">
      <w:pPr>
        <w:spacing w:line="320" w:lineRule="atLeast"/>
        <w:jc w:val="both"/>
      </w:pPr>
    </w:p>
    <w:p w:rsidR="0067173D" w:rsidRDefault="007C1108" w:rsidP="0086138F">
      <w:pPr>
        <w:numPr>
          <w:ilvl w:val="0"/>
          <w:numId w:val="6"/>
        </w:numPr>
        <w:spacing w:line="320" w:lineRule="atLeast"/>
        <w:jc w:val="both"/>
      </w:pPr>
      <w:r>
        <w:t xml:space="preserve">Ebben a tanévben a </w:t>
      </w:r>
      <w:r w:rsidRPr="00496461">
        <w:rPr>
          <w:b/>
          <w:i/>
        </w:rPr>
        <w:t>kari oktatók</w:t>
      </w:r>
      <w:r>
        <w:t xml:space="preserve"> a következő </w:t>
      </w:r>
      <w:r w:rsidRPr="00496461">
        <w:rPr>
          <w:b/>
          <w:i/>
        </w:rPr>
        <w:t>nemzetközi konferenciákon</w:t>
      </w:r>
      <w:r>
        <w:t xml:space="preserve"> vettek részt:</w:t>
      </w:r>
    </w:p>
    <w:p w:rsidR="007C1108" w:rsidRDefault="007C1108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MTEM, Kolozsvár, 2011. október 9-10 (5 oktató, 3 előadás)</w:t>
      </w:r>
    </w:p>
    <w:p w:rsidR="007C1108" w:rsidRDefault="007C1108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Európai Szárítási Konferencia, Palma de Mallorca, 2011. október 25-30. (3 oktató, 2 előadás)</w:t>
      </w:r>
    </w:p>
    <w:p w:rsidR="007C1108" w:rsidRDefault="00496461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ME</w:t>
      </w:r>
      <w:r w:rsidR="007C1108">
        <w:t>CH-CONF, Szabadka, 2011. december 8-9 (2 oktató, 3 előadás)</w:t>
      </w:r>
    </w:p>
    <w:p w:rsidR="007C1108" w:rsidRDefault="007C1108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Nemzetközi Szerszámkonferencia, Miskolc, 2012. március 20-21. (2 oktató, 2 előadás)</w:t>
      </w:r>
    </w:p>
    <w:p w:rsidR="007C1108" w:rsidRDefault="007C1108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MicroCAD Miskolc, 2012. március 29-30 (7 oktató, 4 előadás)</w:t>
      </w:r>
    </w:p>
    <w:p w:rsidR="007C1108" w:rsidRDefault="007C1108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FMTÜ, Kolozsvár, 2012. március 22-23 (5</w:t>
      </w:r>
      <w:r w:rsidR="00052E9C">
        <w:t xml:space="preserve"> oktató, 1 hallgató, 3 előadás)</w:t>
      </w:r>
    </w:p>
    <w:p w:rsidR="00052E9C" w:rsidRDefault="00052E9C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MTEAR Szolnok, 2012. május 10. (4 oktató, 1 hallgató, 5 előadás)</w:t>
      </w:r>
    </w:p>
    <w:p w:rsidR="00052E9C" w:rsidRDefault="00596456" w:rsidP="007C1108">
      <w:pPr>
        <w:numPr>
          <w:ilvl w:val="0"/>
          <w:numId w:val="41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VII. Szárítási Konferencia</w:t>
      </w:r>
      <w:r w:rsidR="00052E9C">
        <w:t xml:space="preserve"> Gödöllő, 2012. április 6-7</w:t>
      </w:r>
      <w:r>
        <w:t>. (2 oktató, 1 előadás)</w:t>
      </w:r>
    </w:p>
    <w:p w:rsidR="00A66181" w:rsidRDefault="00A66181" w:rsidP="00A66181">
      <w:pPr>
        <w:spacing w:line="320" w:lineRule="atLeast"/>
        <w:jc w:val="both"/>
      </w:pPr>
    </w:p>
    <w:p w:rsidR="007C1108" w:rsidRDefault="007C1108" w:rsidP="0086138F">
      <w:pPr>
        <w:numPr>
          <w:ilvl w:val="0"/>
          <w:numId w:val="6"/>
        </w:numPr>
        <w:spacing w:line="320" w:lineRule="atLeast"/>
        <w:jc w:val="both"/>
      </w:pPr>
      <w:r>
        <w:t>A minőségfejlesztési programban felsorolt kutatási témák mindegyikének művelése folyamatosan történik, az elért eredményeket az oktatók kutatási jelentésekben, szakcikkekben, konferenciákon folyamatosan publikálják (lásd tanszéki, kari publikációs jegyzékek).</w:t>
      </w:r>
    </w:p>
    <w:p w:rsidR="007C1108" w:rsidRDefault="007C1108" w:rsidP="007C1108">
      <w:pPr>
        <w:spacing w:line="320" w:lineRule="atLeast"/>
        <w:ind w:left="540"/>
        <w:jc w:val="both"/>
      </w:pPr>
      <w:r>
        <w:t>A publikációk MTMT-re való feltöltése</w:t>
      </w:r>
      <w:r w:rsidR="0070665F">
        <w:t xml:space="preserve"> </w:t>
      </w:r>
      <w:r w:rsidR="00230B9F">
        <w:t>(MTA honlapján)</w:t>
      </w:r>
      <w:r>
        <w:t xml:space="preserve"> megkezdődött.</w:t>
      </w:r>
    </w:p>
    <w:p w:rsidR="00A66181" w:rsidRDefault="00A66181" w:rsidP="007C1108">
      <w:pPr>
        <w:spacing w:line="320" w:lineRule="atLeast"/>
        <w:ind w:left="540"/>
        <w:jc w:val="both"/>
      </w:pPr>
    </w:p>
    <w:p w:rsidR="007C1108" w:rsidRDefault="000E5111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 következő </w:t>
      </w:r>
      <w:r w:rsidRPr="00230B9F">
        <w:rPr>
          <w:b/>
          <w:i/>
        </w:rPr>
        <w:t>új jegyzetek, oktatási segédanyagok</w:t>
      </w:r>
      <w:r>
        <w:t xml:space="preserve"> készültek el a Karon eddig ebben a tanévben:</w:t>
      </w:r>
    </w:p>
    <w:p w:rsidR="000E5111" w:rsidRDefault="000E5111" w:rsidP="000E5111">
      <w:pPr>
        <w:numPr>
          <w:ilvl w:val="0"/>
          <w:numId w:val="42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Sikolya László- Korody Endre: Géptan, 2012. </w:t>
      </w:r>
    </w:p>
    <w:p w:rsidR="000E5111" w:rsidRDefault="000E5111" w:rsidP="000E5111">
      <w:pPr>
        <w:numPr>
          <w:ilvl w:val="0"/>
          <w:numId w:val="42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Százvai Attila – Kósa Péter: „Plant Simulation” oktatási segédlet (írott és elektronikus), 2011.</w:t>
      </w:r>
    </w:p>
    <w:p w:rsidR="000E5111" w:rsidRDefault="000E5111" w:rsidP="000E5111">
      <w:pPr>
        <w:numPr>
          <w:ilvl w:val="0"/>
          <w:numId w:val="42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Páy Gábor: Mechanizmusok, 2012. </w:t>
      </w:r>
    </w:p>
    <w:p w:rsidR="000E5111" w:rsidRDefault="000E5111" w:rsidP="000E5111">
      <w:pPr>
        <w:numPr>
          <w:ilvl w:val="0"/>
          <w:numId w:val="42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Varga Csaba: Talajtan, 2012.</w:t>
      </w:r>
    </w:p>
    <w:p w:rsidR="000E5111" w:rsidRDefault="000E5111" w:rsidP="000E5111">
      <w:pPr>
        <w:numPr>
          <w:ilvl w:val="0"/>
          <w:numId w:val="42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Továbbá </w:t>
      </w:r>
      <w:r w:rsidR="00596456">
        <w:t>2</w:t>
      </w:r>
      <w:r>
        <w:t>0 db elektronikus jegyzet</w:t>
      </w:r>
    </w:p>
    <w:p w:rsidR="00A66181" w:rsidRDefault="00A66181" w:rsidP="00A66181">
      <w:pPr>
        <w:spacing w:line="320" w:lineRule="atLeast"/>
        <w:jc w:val="both"/>
      </w:pPr>
    </w:p>
    <w:p w:rsidR="000E5111" w:rsidRDefault="000E5111" w:rsidP="0086138F">
      <w:pPr>
        <w:numPr>
          <w:ilvl w:val="0"/>
          <w:numId w:val="6"/>
        </w:numPr>
        <w:spacing w:line="320" w:lineRule="atLeast"/>
        <w:jc w:val="both"/>
      </w:pPr>
      <w:r w:rsidRPr="00230B9F">
        <w:rPr>
          <w:b/>
          <w:i/>
        </w:rPr>
        <w:t>Hallgatói szolgáltatások fejlesztése</w:t>
      </w:r>
      <w:r>
        <w:t xml:space="preserve"> a „Hallgatók éve” program jegyében:</w:t>
      </w:r>
    </w:p>
    <w:p w:rsidR="000E5111" w:rsidRDefault="000E5111" w:rsidP="000E5111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 xml:space="preserve">Demonstrátorok számának növelése: az elmúlt </w:t>
      </w:r>
      <w:r w:rsidR="00596456">
        <w:t>tanévben</w:t>
      </w:r>
      <w:r>
        <w:t xml:space="preserve"> a kar tanszékei </w:t>
      </w:r>
      <w:r w:rsidR="00596456">
        <w:t>22</w:t>
      </w:r>
      <w:r>
        <w:t xml:space="preserve"> hallgatót foglalkoztattak demonstrátorként. A kari DJB feladatok és a Tanulmányi Osztály feladatok ellátását végző hallgatók figyelembe vételével a demonstrátorok száma nőtt.</w:t>
      </w:r>
    </w:p>
    <w:p w:rsidR="000E5111" w:rsidRDefault="000E5111" w:rsidP="000E5111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Üzemlátogatások, tanulmányi kirándulások:</w:t>
      </w:r>
    </w:p>
    <w:p w:rsidR="000E5111" w:rsidRDefault="000E5111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Hajdusági Iparművek (Téglás), FAG-Csapágygyár, Debrecen (2011. október, 22 fő gépészmérnök szakos hallgató)</w:t>
      </w:r>
    </w:p>
    <w:p w:rsidR="000E5111" w:rsidRDefault="000E5111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 xml:space="preserve">A közlekedésmérnök hallgatók </w:t>
      </w:r>
      <w:r w:rsidR="00596456">
        <w:t>a 2011/2012 tanévben</w:t>
      </w:r>
      <w:r>
        <w:t xml:space="preserve"> a következő nyíregyházi vállalatoknál és vállalkozásoknál vettek részt üzemlátogatáson: Városi Reptér (Tréner Kft.), Szabolcs Volán Zrt</w:t>
      </w:r>
      <w:r w:rsidR="00A66181">
        <w:t>.</w:t>
      </w:r>
      <w:r>
        <w:t>, Opel Csősz Kft., MÁV Zrt.</w:t>
      </w:r>
    </w:p>
    <w:p w:rsidR="000E5111" w:rsidRDefault="000E5111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lastRenderedPageBreak/>
        <w:t>Nyíregyházi Hőerőmű (2011. november, 40 fő, gépészmérnök, közlekedésmérnök szakos hallgatók)</w:t>
      </w:r>
    </w:p>
    <w:p w:rsidR="000E5111" w:rsidRDefault="000E5111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A közlekedésmérnök hallgatók tanulmányi kirándulása Berlinben, 2011. november: Repülőgép m</w:t>
      </w:r>
      <w:r w:rsidR="00A66181">
        <w:t>ú</w:t>
      </w:r>
      <w:r>
        <w:t>zeum, Lufthanza repülőtér, Aquilla repülőgépgyár megtekintése</w:t>
      </w:r>
      <w:r w:rsidR="00C974BD">
        <w:t>;</w:t>
      </w:r>
    </w:p>
    <w:p w:rsidR="00596456" w:rsidRDefault="00596456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HungaroControl, Budapest (2012. március 30; 13 fő közlekedésmérnök szakos hallgató)</w:t>
      </w:r>
    </w:p>
    <w:p w:rsidR="00596456" w:rsidRDefault="00596456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Közlekedésmérnök szakos hallgatók tanulmányi kirándulása Milánóban (Milano-Linate) 2012. május 15. (14 fő) 2 repülőtér, Repülőgép múzeum megtekintése</w:t>
      </w:r>
      <w:r w:rsidR="00C974BD">
        <w:t>;</w:t>
      </w:r>
    </w:p>
    <w:p w:rsidR="00596456" w:rsidRDefault="00596456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Tokaj Kereskedőház, Tolcsva, üzemlátogatás, 35 fő MM, MG III. évf. hallgató, 2012. május 2.</w:t>
      </w:r>
    </w:p>
    <w:p w:rsidR="00596456" w:rsidRDefault="00596456" w:rsidP="000E5111">
      <w:pPr>
        <w:numPr>
          <w:ilvl w:val="4"/>
          <w:numId w:val="6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Záhony, Logisztikai Körzet, 2012. május 8. (15 fő) közlekedésmérnök hallga</w:t>
      </w:r>
      <w:r w:rsidR="00902B4F">
        <w:t>tó.</w:t>
      </w:r>
    </w:p>
    <w:p w:rsidR="000E5111" w:rsidRDefault="000E5111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 xml:space="preserve">Hallgatói mobilitás fejlesztése: Ceepus és Erasmus pályázatok keretében </w:t>
      </w:r>
      <w:r w:rsidR="00902B4F">
        <w:t>a 2011/2012 tanévben</w:t>
      </w:r>
      <w:r>
        <w:t xml:space="preserve"> a karon az alábbi mobilitások valósulta</w:t>
      </w:r>
      <w:r w:rsidR="000831D8">
        <w:t>k meg: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10"/>
        <w:gridCol w:w="1260"/>
        <w:gridCol w:w="1106"/>
        <w:gridCol w:w="1350"/>
        <w:gridCol w:w="1023"/>
        <w:gridCol w:w="1122"/>
      </w:tblGrid>
      <w:tr w:rsidR="00902B4F" w:rsidTr="00902B4F">
        <w:trPr>
          <w:jc w:val="right"/>
        </w:trPr>
        <w:tc>
          <w:tcPr>
            <w:tcW w:w="1243" w:type="dxa"/>
            <w:vMerge w:val="restart"/>
            <w:vAlign w:val="center"/>
          </w:tcPr>
          <w:p w:rsidR="00902B4F" w:rsidRDefault="00902B4F" w:rsidP="00EA0BD4">
            <w:pPr>
              <w:jc w:val="center"/>
            </w:pPr>
            <w:r>
              <w:t>2011/2012</w:t>
            </w:r>
          </w:p>
          <w:p w:rsidR="00902B4F" w:rsidRDefault="00902B4F" w:rsidP="00EA0BD4">
            <w:pPr>
              <w:jc w:val="center"/>
            </w:pPr>
          </w:p>
        </w:tc>
        <w:tc>
          <w:tcPr>
            <w:tcW w:w="2370" w:type="dxa"/>
            <w:gridSpan w:val="2"/>
          </w:tcPr>
          <w:p w:rsidR="00902B4F" w:rsidRDefault="00902B4F" w:rsidP="00EA0BD4">
            <w:pPr>
              <w:jc w:val="center"/>
            </w:pPr>
            <w:r>
              <w:t>CEEPUS</w:t>
            </w:r>
          </w:p>
        </w:tc>
        <w:tc>
          <w:tcPr>
            <w:tcW w:w="1106" w:type="dxa"/>
            <w:vMerge w:val="restart"/>
            <w:tcBorders>
              <w:right w:val="single" w:sz="24" w:space="0" w:color="auto"/>
            </w:tcBorders>
            <w:vAlign w:val="center"/>
          </w:tcPr>
          <w:p w:rsidR="00902B4F" w:rsidRDefault="00902B4F" w:rsidP="00EA0BD4">
            <w:pPr>
              <w:tabs>
                <w:tab w:val="left" w:pos="180"/>
                <w:tab w:val="center" w:pos="567"/>
              </w:tabs>
              <w:jc w:val="center"/>
            </w:pPr>
            <w:r>
              <w:t>össz</w:t>
            </w:r>
          </w:p>
        </w:tc>
        <w:tc>
          <w:tcPr>
            <w:tcW w:w="2373" w:type="dxa"/>
            <w:gridSpan w:val="2"/>
            <w:tcBorders>
              <w:lef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ERASMUS</w:t>
            </w:r>
          </w:p>
        </w:tc>
        <w:tc>
          <w:tcPr>
            <w:tcW w:w="1122" w:type="dxa"/>
            <w:vMerge w:val="restart"/>
            <w:vAlign w:val="center"/>
          </w:tcPr>
          <w:p w:rsidR="00902B4F" w:rsidRDefault="00902B4F" w:rsidP="00EA0BD4">
            <w:pPr>
              <w:jc w:val="center"/>
            </w:pPr>
            <w:r>
              <w:t>össz</w:t>
            </w:r>
          </w:p>
        </w:tc>
      </w:tr>
      <w:tr w:rsidR="00902B4F" w:rsidTr="00902B4F">
        <w:trPr>
          <w:jc w:val="right"/>
        </w:trPr>
        <w:tc>
          <w:tcPr>
            <w:tcW w:w="1243" w:type="dxa"/>
            <w:vMerge/>
          </w:tcPr>
          <w:p w:rsidR="00902B4F" w:rsidRDefault="00902B4F" w:rsidP="00EA0BD4">
            <w:pPr>
              <w:jc w:val="center"/>
            </w:pPr>
          </w:p>
        </w:tc>
        <w:tc>
          <w:tcPr>
            <w:tcW w:w="1110" w:type="dxa"/>
          </w:tcPr>
          <w:p w:rsidR="00902B4F" w:rsidRDefault="00902B4F" w:rsidP="00EA0BD4">
            <w:pPr>
              <w:jc w:val="center"/>
            </w:pPr>
            <w:r>
              <w:t>oktató</w:t>
            </w:r>
          </w:p>
        </w:tc>
        <w:tc>
          <w:tcPr>
            <w:tcW w:w="1260" w:type="dxa"/>
          </w:tcPr>
          <w:p w:rsidR="00902B4F" w:rsidRDefault="00902B4F" w:rsidP="00EA0BD4">
            <w:pPr>
              <w:jc w:val="center"/>
            </w:pPr>
            <w:r>
              <w:t>hallgató</w:t>
            </w:r>
          </w:p>
        </w:tc>
        <w:tc>
          <w:tcPr>
            <w:tcW w:w="1106" w:type="dxa"/>
            <w:vMerge/>
            <w:tcBorders>
              <w:right w:val="single" w:sz="24" w:space="0" w:color="auto"/>
            </w:tcBorders>
          </w:tcPr>
          <w:p w:rsidR="00902B4F" w:rsidRDefault="00902B4F" w:rsidP="00EA0BD4">
            <w:pPr>
              <w:jc w:val="center"/>
            </w:pP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oktató</w:t>
            </w:r>
          </w:p>
        </w:tc>
        <w:tc>
          <w:tcPr>
            <w:tcW w:w="1023" w:type="dxa"/>
          </w:tcPr>
          <w:p w:rsidR="00902B4F" w:rsidRDefault="00902B4F" w:rsidP="00EA0BD4">
            <w:pPr>
              <w:jc w:val="center"/>
            </w:pPr>
            <w:r>
              <w:t>hallgató</w:t>
            </w:r>
          </w:p>
        </w:tc>
        <w:tc>
          <w:tcPr>
            <w:tcW w:w="1122" w:type="dxa"/>
            <w:vMerge/>
          </w:tcPr>
          <w:p w:rsidR="00902B4F" w:rsidRDefault="00902B4F" w:rsidP="00EA0BD4">
            <w:pPr>
              <w:jc w:val="center"/>
            </w:pPr>
          </w:p>
        </w:tc>
      </w:tr>
      <w:tr w:rsidR="00902B4F" w:rsidTr="00902B4F">
        <w:trPr>
          <w:jc w:val="right"/>
        </w:trPr>
        <w:tc>
          <w:tcPr>
            <w:tcW w:w="1243" w:type="dxa"/>
          </w:tcPr>
          <w:p w:rsidR="00902B4F" w:rsidRDefault="00902B4F" w:rsidP="00EA0BD4">
            <w:pPr>
              <w:jc w:val="both"/>
            </w:pPr>
            <w:r>
              <w:t>Bejövő</w:t>
            </w:r>
          </w:p>
        </w:tc>
        <w:tc>
          <w:tcPr>
            <w:tcW w:w="1110" w:type="dxa"/>
          </w:tcPr>
          <w:p w:rsidR="00902B4F" w:rsidRDefault="00902B4F" w:rsidP="00EA0BD4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902B4F" w:rsidRDefault="00902B4F" w:rsidP="00EA0BD4">
            <w:pPr>
              <w:jc w:val="center"/>
            </w:pPr>
            <w:r>
              <w:t>5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16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4</w:t>
            </w:r>
          </w:p>
        </w:tc>
        <w:tc>
          <w:tcPr>
            <w:tcW w:w="1023" w:type="dxa"/>
          </w:tcPr>
          <w:p w:rsidR="00902B4F" w:rsidRDefault="00902B4F" w:rsidP="00EA0BD4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902B4F" w:rsidRDefault="00902B4F" w:rsidP="00EA0BD4">
            <w:pPr>
              <w:jc w:val="center"/>
            </w:pPr>
            <w:r>
              <w:t>6</w:t>
            </w:r>
          </w:p>
        </w:tc>
      </w:tr>
      <w:tr w:rsidR="00902B4F" w:rsidTr="00902B4F">
        <w:trPr>
          <w:jc w:val="right"/>
        </w:trPr>
        <w:tc>
          <w:tcPr>
            <w:tcW w:w="1243" w:type="dxa"/>
          </w:tcPr>
          <w:p w:rsidR="00902B4F" w:rsidRDefault="00902B4F" w:rsidP="00EA0BD4">
            <w:pPr>
              <w:jc w:val="both"/>
            </w:pPr>
            <w:r>
              <w:t>Kimenő</w:t>
            </w:r>
          </w:p>
        </w:tc>
        <w:tc>
          <w:tcPr>
            <w:tcW w:w="1110" w:type="dxa"/>
          </w:tcPr>
          <w:p w:rsidR="00902B4F" w:rsidRDefault="00902B4F" w:rsidP="00EA0BD4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902B4F" w:rsidRDefault="00902B4F" w:rsidP="00EA0BD4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14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902B4F" w:rsidRDefault="00902B4F" w:rsidP="00EA0BD4">
            <w:pPr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902B4F" w:rsidRDefault="00902B4F" w:rsidP="00EA0BD4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902B4F" w:rsidRDefault="00902B4F" w:rsidP="00EA0BD4">
            <w:pPr>
              <w:jc w:val="center"/>
            </w:pPr>
            <w:r>
              <w:t>16</w:t>
            </w:r>
          </w:p>
        </w:tc>
      </w:tr>
    </w:tbl>
    <w:p w:rsidR="000831D8" w:rsidRDefault="000831D8" w:rsidP="000831D8">
      <w:pPr>
        <w:spacing w:line="320" w:lineRule="atLeast"/>
        <w:ind w:left="900"/>
        <w:jc w:val="both"/>
      </w:pPr>
    </w:p>
    <w:p w:rsidR="000831D8" w:rsidRDefault="000831D8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Új patronáló tanárok kinevezése a Műszaki és Mezőgazdasági Karon, felkészítésük és továbbképzésük központilag történt (Galó Miklós)</w:t>
      </w:r>
    </w:p>
    <w:p w:rsidR="000831D8" w:rsidRDefault="000831D8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„Nyitott labor” program végrehajtása a Műszaki és Mezőgazdasági Kar laboratóriumaiban a gyakorlati képzés elmélyítésére</w:t>
      </w:r>
    </w:p>
    <w:p w:rsidR="000831D8" w:rsidRDefault="000831D8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Hallgatóink országos és nemzetközi versenyeken való részvételének az MMK általi támogatása: Tésztahídépítő világbajnokság</w:t>
      </w:r>
      <w:r w:rsidR="00230B9F">
        <w:t>,</w:t>
      </w:r>
      <w:r>
        <w:t xml:space="preserve"> Sándor Péter közlekedésmérnök III. évfolyamos hallgató világbajnoki címe (Kanada, 2012. március, </w:t>
      </w:r>
      <w:smartTag w:uri="urn:schemas-microsoft-com:office:smarttags" w:element="metricconverter">
        <w:smartTagPr>
          <w:attr w:name="ProductID" w:val="384 kg"/>
        </w:smartTagPr>
        <w:r>
          <w:t>384 kg</w:t>
        </w:r>
      </w:smartTag>
      <w:r>
        <w:t xml:space="preserve"> teherbírású híddal)</w:t>
      </w:r>
      <w:r w:rsidR="00902B4F">
        <w:t>; Pneumobil, Elektromobil versenyeken való részvétel.</w:t>
      </w:r>
    </w:p>
    <w:p w:rsidR="000831D8" w:rsidRDefault="000831D8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A gyakorlati oktatás fejlesztése szimulátorokkal megvalósult: beüzemelésre került: hegesztő, járművillamossági, repülőgép (régi repülőgép szimulátor is), amellyel a gépészmérnök, közlekedésmérnök szakokon a gyakorlati helyek száma jelentősen bővült.</w:t>
      </w:r>
    </w:p>
    <w:p w:rsidR="000831D8" w:rsidRDefault="00902B4F" w:rsidP="000831D8">
      <w:pPr>
        <w:numPr>
          <w:ilvl w:val="3"/>
          <w:numId w:val="6"/>
        </w:numPr>
        <w:tabs>
          <w:tab w:val="clear" w:pos="2880"/>
          <w:tab w:val="num" w:pos="1260"/>
        </w:tabs>
        <w:spacing w:line="320" w:lineRule="atLeast"/>
        <w:ind w:left="1260"/>
        <w:jc w:val="both"/>
      </w:pPr>
      <w:r>
        <w:t>A 2011/2012 tanévben</w:t>
      </w:r>
      <w:r w:rsidR="000831D8">
        <w:t xml:space="preserve"> állásbörze szervezése központilag történt a Nyíregyházi Főiskolán, azonban a végzett hallgat</w:t>
      </w:r>
      <w:r w:rsidR="00A66181">
        <w:t>ó</w:t>
      </w:r>
      <w:r w:rsidR="00230B9F">
        <w:t>kat a kar</w:t>
      </w:r>
      <w:r w:rsidR="000831D8">
        <w:t xml:space="preserve"> oktatói közvetlenül ajánlották, kiközvetítették a következő cégeknek: Elektrolux, Michelin, Coloplast, Unilever, Flabeg, Hoya, RW-Hídtechnika, Nyírtávhő, Autopress Kft.</w:t>
      </w:r>
    </w:p>
    <w:p w:rsidR="00A66181" w:rsidRDefault="00A66181" w:rsidP="00A66181">
      <w:pPr>
        <w:spacing w:line="320" w:lineRule="atLeast"/>
        <w:jc w:val="both"/>
      </w:pPr>
    </w:p>
    <w:p w:rsidR="000E5111" w:rsidRDefault="000831D8" w:rsidP="0086138F">
      <w:pPr>
        <w:numPr>
          <w:ilvl w:val="0"/>
          <w:numId w:val="6"/>
        </w:numPr>
        <w:spacing w:line="320" w:lineRule="atLeast"/>
        <w:jc w:val="both"/>
      </w:pPr>
      <w:r>
        <w:t xml:space="preserve">Az ADMIR kari </w:t>
      </w:r>
      <w:r w:rsidR="00902B4F">
        <w:t>értékelése 2012. március 23-án megtörtént, ezzel párhuzamosan április végéig a tanszékek többsége is elvégezte az értékelést (2 tanszéknél még folyamatban van), kari és tanszéki minőségfejlesztési javaslatok, intézkedési tervek készültek.</w:t>
      </w:r>
    </w:p>
    <w:p w:rsidR="00A66181" w:rsidRDefault="00902B4F" w:rsidP="00A66181">
      <w:pPr>
        <w:spacing w:line="320" w:lineRule="atLeast"/>
        <w:ind w:left="180"/>
        <w:jc w:val="both"/>
      </w:pPr>
      <w:r>
        <w:br w:type="page"/>
      </w:r>
    </w:p>
    <w:p w:rsidR="000831D8" w:rsidRPr="000831D8" w:rsidRDefault="000831D8" w:rsidP="0086138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>A nyilvánosság fejlesztése:</w:t>
      </w:r>
    </w:p>
    <w:p w:rsidR="000831D8" w:rsidRDefault="00230B9F" w:rsidP="00230B9F">
      <w:pPr>
        <w:spacing w:line="320" w:lineRule="atLeast"/>
        <w:ind w:left="567"/>
        <w:jc w:val="both"/>
      </w:pPr>
      <w:r>
        <w:rPr>
          <w:b/>
          <w:i/>
        </w:rPr>
        <w:t>a)</w:t>
      </w:r>
      <w:r w:rsidR="00902B4F">
        <w:rPr>
          <w:b/>
          <w:i/>
        </w:rPr>
        <w:t xml:space="preserve"> </w:t>
      </w:r>
      <w:r w:rsidR="000831D8">
        <w:rPr>
          <w:b/>
          <w:i/>
        </w:rPr>
        <w:t xml:space="preserve">Kari, tanszéki honlapok </w:t>
      </w:r>
      <w:r w:rsidR="000831D8">
        <w:t>formai-tartalmi fejlesztése folyamatosan történik: kari rendezvények, oktatások, képzések meghirdetése, oktatási információk: tantárgyi programok, foglalkozási tervek, feladatkiírások feltöltése, frissítése, aktualizálása folyamatos. Kari minőségfejlesztési tervek és értékelésük felkerült a kari honlapra.</w:t>
      </w:r>
    </w:p>
    <w:p w:rsidR="000831D8" w:rsidRDefault="00230B9F" w:rsidP="000831D8">
      <w:pPr>
        <w:spacing w:line="320" w:lineRule="atLeast"/>
        <w:ind w:left="540"/>
        <w:jc w:val="both"/>
      </w:pPr>
      <w:r>
        <w:rPr>
          <w:b/>
          <w:i/>
        </w:rPr>
        <w:t>b)</w:t>
      </w:r>
      <w:r w:rsidR="00902B4F">
        <w:rPr>
          <w:b/>
          <w:i/>
        </w:rPr>
        <w:t xml:space="preserve"> </w:t>
      </w:r>
      <w:r w:rsidR="000831D8">
        <w:rPr>
          <w:b/>
          <w:i/>
        </w:rPr>
        <w:t>Médiaszereplések:</w:t>
      </w:r>
      <w:r w:rsidR="00A66181">
        <w:rPr>
          <w:b/>
          <w:i/>
        </w:rPr>
        <w:t xml:space="preserve"> </w:t>
      </w:r>
      <w:r w:rsidR="0000749E">
        <w:t xml:space="preserve">a kari vezetés a kar életében fontos eseményekre rendszeresen meghívja a sajtó képviselőit. Az elmúlt </w:t>
      </w:r>
      <w:r w:rsidR="00902B4F">
        <w:t>tanévben</w:t>
      </w:r>
      <w:r w:rsidR="0000749E">
        <w:t xml:space="preserve"> ilyen események voltak:</w:t>
      </w:r>
    </w:p>
    <w:p w:rsidR="0000749E" w:rsidRDefault="0000749E" w:rsidP="0000749E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>Baross pályázat zárókonferenciája, a pályázatból beszerzett eszközök bemutatása 2011. október 18</w:t>
      </w:r>
      <w:r w:rsidR="00902B4F">
        <w:t>,</w:t>
      </w:r>
    </w:p>
    <w:p w:rsidR="0000749E" w:rsidRDefault="0000749E" w:rsidP="0000749E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 xml:space="preserve">„Akadémiai kaszinó” folytatása a Városi TV-ben, Dr. Beszeda </w:t>
      </w:r>
      <w:r w:rsidR="00902B4F">
        <w:t>Imre, Dr. Dinya Zoltán előadása,</w:t>
      </w:r>
    </w:p>
    <w:p w:rsidR="00902B4F" w:rsidRDefault="00902B4F" w:rsidP="00902B4F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 xml:space="preserve">Riportok a Retro-rádióban több alkalommal (2012. január – június) beiskolázással, továbbképzési szakjaink bemutatásával, rendezvényeinket népszerűsítő riportokkal, </w:t>
      </w:r>
    </w:p>
    <w:p w:rsidR="0000749E" w:rsidRDefault="0000749E" w:rsidP="0000749E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>Őszi Fizikus Napok,</w:t>
      </w:r>
    </w:p>
    <w:p w:rsidR="0000749E" w:rsidRDefault="0000749E" w:rsidP="0000749E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>Kutatók Éjszakája,</w:t>
      </w:r>
    </w:p>
    <w:p w:rsidR="0000749E" w:rsidRDefault="0000749E" w:rsidP="0000749E">
      <w:pPr>
        <w:numPr>
          <w:ilvl w:val="0"/>
          <w:numId w:val="43"/>
        </w:numPr>
        <w:tabs>
          <w:tab w:val="clear" w:pos="2340"/>
          <w:tab w:val="num" w:pos="1440"/>
        </w:tabs>
        <w:spacing w:line="320" w:lineRule="atLeast"/>
        <w:ind w:left="1440"/>
        <w:jc w:val="both"/>
      </w:pPr>
      <w:r>
        <w:t>HURO-pályázatok nyitó, ill. záró konferenciái (2011. október – november)</w:t>
      </w:r>
    </w:p>
    <w:p w:rsidR="0000749E" w:rsidRDefault="00230B9F" w:rsidP="0000749E">
      <w:pPr>
        <w:spacing w:line="320" w:lineRule="atLeast"/>
        <w:ind w:left="708"/>
        <w:jc w:val="both"/>
      </w:pPr>
      <w:r w:rsidRPr="00230B9F">
        <w:rPr>
          <w:b/>
          <w:i/>
        </w:rPr>
        <w:t>c</w:t>
      </w:r>
      <w:r w:rsidR="00902B4F">
        <w:rPr>
          <w:b/>
          <w:i/>
        </w:rPr>
        <w:t xml:space="preserve"> </w:t>
      </w:r>
      <w:r w:rsidRPr="00230B9F">
        <w:rPr>
          <w:b/>
          <w:i/>
        </w:rPr>
        <w:t>)</w:t>
      </w:r>
      <w:r w:rsidR="00902B4F">
        <w:rPr>
          <w:b/>
          <w:i/>
        </w:rPr>
        <w:t xml:space="preserve"> </w:t>
      </w:r>
      <w:r w:rsidR="0000749E" w:rsidRPr="00230B9F">
        <w:rPr>
          <w:b/>
          <w:i/>
        </w:rPr>
        <w:t>Intézményi és kari bemutatók</w:t>
      </w:r>
      <w:r w:rsidR="0000749E">
        <w:t xml:space="preserve"> a régióban működő tantestületek számára: Baktalórántházi pedagógusok és nyugdíjasok látogatása a Műszaki és Mezőgazdasági Karon (2011. október); Baktalórántházi gimnázium oktatóinak látogatása (2012. március 8.)</w:t>
      </w:r>
    </w:p>
    <w:p w:rsidR="0000749E" w:rsidRDefault="00230B9F" w:rsidP="0000749E">
      <w:pPr>
        <w:spacing w:line="320" w:lineRule="atLeast"/>
        <w:ind w:left="708"/>
        <w:jc w:val="both"/>
      </w:pPr>
      <w:r w:rsidRPr="00230B9F">
        <w:rPr>
          <w:b/>
          <w:i/>
        </w:rPr>
        <w:t>d)</w:t>
      </w:r>
      <w:r w:rsidR="00902B4F">
        <w:rPr>
          <w:b/>
          <w:i/>
        </w:rPr>
        <w:t xml:space="preserve"> </w:t>
      </w:r>
      <w:r w:rsidR="0000749E" w:rsidRPr="00230B9F">
        <w:rPr>
          <w:b/>
          <w:i/>
        </w:rPr>
        <w:t>A karra érkező meghívott partnereinknek</w:t>
      </w:r>
      <w:r w:rsidR="0000749E">
        <w:t xml:space="preserve"> részletesen bemutatjuk karunkat (adottságaink, kutatások, laborok, stb.) és főiskolánkat. Ebben a tanévben eddig vendégeink voltak: Nagyszebeni Egyetem Élelmiszertudományi Kar oktatói, Nagybányai Északi Egyetem</w:t>
      </w:r>
      <w:r w:rsidR="00A4269C">
        <w:t>,</w:t>
      </w:r>
      <w:r w:rsidR="0000749E">
        <w:t xml:space="preserve"> Sapientia Erdélyi Magyar Tudományegyetem, Partiumi Keresztény Egyetem, „Vasile Goldis” Aradi Magánegyetem oktatói.</w:t>
      </w:r>
    </w:p>
    <w:p w:rsidR="00902B4F" w:rsidRDefault="00902B4F" w:rsidP="0000749E">
      <w:pPr>
        <w:spacing w:line="320" w:lineRule="atLeast"/>
        <w:ind w:left="708"/>
        <w:jc w:val="both"/>
      </w:pPr>
      <w:r>
        <w:rPr>
          <w:b/>
          <w:i/>
        </w:rPr>
        <w:t>e) Műrepülő VB szervezése, részvétel a versenyeken</w:t>
      </w:r>
      <w:r>
        <w:t xml:space="preserve"> (oktatóink és légiközlekedési hajózó hallgatóink részvételével)</w:t>
      </w:r>
    </w:p>
    <w:p w:rsidR="00902B4F" w:rsidRPr="00902B4F" w:rsidRDefault="00902B4F" w:rsidP="0000749E">
      <w:pPr>
        <w:spacing w:line="320" w:lineRule="atLeast"/>
        <w:ind w:left="708"/>
        <w:jc w:val="both"/>
      </w:pPr>
      <w:r>
        <w:rPr>
          <w:b/>
          <w:i/>
        </w:rPr>
        <w:t>f) Tiszavasvári Múzeumban légiközlekedési kiállítás szervezése</w:t>
      </w:r>
    </w:p>
    <w:p w:rsidR="00A66181" w:rsidRPr="0000749E" w:rsidRDefault="00A66181" w:rsidP="0000749E">
      <w:pPr>
        <w:spacing w:line="320" w:lineRule="atLeast"/>
        <w:ind w:left="708"/>
        <w:jc w:val="both"/>
      </w:pPr>
    </w:p>
    <w:p w:rsidR="000831D8" w:rsidRPr="00A4269C" w:rsidRDefault="0000749E" w:rsidP="0086138F">
      <w:pPr>
        <w:numPr>
          <w:ilvl w:val="0"/>
          <w:numId w:val="6"/>
        </w:numPr>
        <w:spacing w:line="320" w:lineRule="atLeast"/>
        <w:jc w:val="both"/>
        <w:rPr>
          <w:b/>
          <w:i/>
        </w:rPr>
      </w:pPr>
      <w:r w:rsidRPr="00A4269C">
        <w:rPr>
          <w:b/>
          <w:i/>
        </w:rPr>
        <w:t>Programok az oktatás színvonalának emelésére, az oktatók szakmai felkészültségének javítására:</w:t>
      </w:r>
    </w:p>
    <w:p w:rsidR="0000749E" w:rsidRDefault="00A4269C" w:rsidP="0000749E">
      <w:pPr>
        <w:spacing w:line="320" w:lineRule="atLeast"/>
        <w:ind w:left="570"/>
        <w:jc w:val="both"/>
      </w:pPr>
      <w:r w:rsidRPr="00A4269C">
        <w:rPr>
          <w:b/>
          <w:i/>
        </w:rPr>
        <w:t>a)</w:t>
      </w:r>
      <w:r w:rsidR="0061232F">
        <w:t xml:space="preserve"> A 2011/2012 tanévben</w:t>
      </w:r>
      <w:r w:rsidR="0000749E">
        <w:t xml:space="preserve"> </w:t>
      </w:r>
      <w:r w:rsidR="0000749E" w:rsidRPr="00A4269C">
        <w:rPr>
          <w:b/>
          <w:i/>
        </w:rPr>
        <w:t>szakmai továbbképzésen</w:t>
      </w:r>
      <w:r w:rsidR="0000749E">
        <w:t xml:space="preserve"> résztvevő oktatók:</w:t>
      </w:r>
    </w:p>
    <w:p w:rsidR="0000749E" w:rsidRDefault="0000749E" w:rsidP="0000749E">
      <w:pPr>
        <w:numPr>
          <w:ilvl w:val="0"/>
          <w:numId w:val="44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Dr. Péter László, Hajdu András, Kovács Attila: Korszerű ellenálláshegesztő eljárások (Rehm Kft., Tápiószele, 2011. november</w:t>
      </w:r>
      <w:r w:rsidR="00915BE5">
        <w:t>); Védőgázok összetételének hatása a hegesztés folyamatára (Linde Zrt., Budapest, 2011. szeptember 30.)</w:t>
      </w:r>
    </w:p>
    <w:p w:rsidR="004F0F3B" w:rsidRDefault="004F0F3B" w:rsidP="0000749E">
      <w:pPr>
        <w:numPr>
          <w:ilvl w:val="0"/>
          <w:numId w:val="44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Jármű és Mezőgazdasági Géptani Tanszék oktatóinak KITE továbbképzése Gödöllőn (2011. november); Nádudvaron (2012. február)</w:t>
      </w:r>
    </w:p>
    <w:p w:rsidR="004F0F3B" w:rsidRDefault="00A4269C" w:rsidP="004F0F3B">
      <w:pPr>
        <w:spacing w:line="320" w:lineRule="atLeast"/>
        <w:ind w:left="708"/>
        <w:jc w:val="both"/>
      </w:pPr>
      <w:r w:rsidRPr="00A4269C">
        <w:rPr>
          <w:b/>
          <w:i/>
        </w:rPr>
        <w:t>b)</w:t>
      </w:r>
      <w:r w:rsidR="0061232F">
        <w:rPr>
          <w:b/>
          <w:i/>
        </w:rPr>
        <w:t xml:space="preserve"> </w:t>
      </w:r>
      <w:r w:rsidR="004F0F3B" w:rsidRPr="00A4269C">
        <w:rPr>
          <w:b/>
          <w:i/>
        </w:rPr>
        <w:t>Külső cégek szakmai bemutatóinak megszervezése</w:t>
      </w:r>
      <w:r w:rsidR="004F0F3B">
        <w:t>, ipari tapasztalattal rendelkező külső szakemberek bevonása</w:t>
      </w:r>
      <w:r w:rsidR="00267B75">
        <w:t xml:space="preserve"> egyes</w:t>
      </w:r>
      <w:r w:rsidR="004F0F3B">
        <w:t xml:space="preserve"> témakörök oktatásába</w:t>
      </w:r>
      <w:r w:rsidR="0061232F">
        <w:t xml:space="preserve"> 2011/2012 tanévben</w:t>
      </w:r>
      <w:r w:rsidR="004F0F3B">
        <w:t xml:space="preserve">: </w:t>
      </w:r>
    </w:p>
    <w:p w:rsidR="004F0F3B" w:rsidRPr="00267B75" w:rsidRDefault="0061232F" w:rsidP="004F0F3B">
      <w:pPr>
        <w:spacing w:line="320" w:lineRule="atLeast"/>
        <w:ind w:left="708"/>
        <w:jc w:val="both"/>
        <w:rPr>
          <w:i/>
        </w:rPr>
      </w:pPr>
      <w:r w:rsidRPr="00267B75">
        <w:rPr>
          <w:i/>
        </w:rPr>
        <w:t>M</w:t>
      </w:r>
      <w:r w:rsidR="004F0F3B" w:rsidRPr="00267B75">
        <w:rPr>
          <w:i/>
        </w:rPr>
        <w:t>eghívott előadók, témakörök:</w:t>
      </w:r>
    </w:p>
    <w:p w:rsidR="004F0F3B" w:rsidRDefault="004F0F3B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Ruszki Péter, ügyvezető, Rumed Kft.: Korszerű csapágyak, rezgésdiagnosztika, SKF-bemutató: „SKF Megoldások Kamion magyarországi körútja”</w:t>
      </w:r>
      <w:r w:rsidR="0061232F">
        <w:t xml:space="preserve"> (2011. október 18.)</w:t>
      </w:r>
    </w:p>
    <w:p w:rsidR="004F0F3B" w:rsidRDefault="004F0F3B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Harnisch József, ügyvezető, Grimas Kft.: Hegesztett kötések roncsolásmentes vizsgálata</w:t>
      </w:r>
      <w:r w:rsidR="0061232F">
        <w:t xml:space="preserve"> (2011. október 28.)</w:t>
      </w:r>
    </w:p>
    <w:p w:rsidR="004F0F3B" w:rsidRDefault="004F0F3B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Czitán Gábor vezérigazgató, TÜV-Rheinland: Termékbiztonság az Európai Unióban</w:t>
      </w:r>
      <w:r w:rsidR="0061232F">
        <w:t xml:space="preserve"> (2011. december 2.)</w:t>
      </w:r>
    </w:p>
    <w:p w:rsidR="004F0F3B" w:rsidRDefault="004F0F3B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Gyura László, Linde Zrt.: Nyomá</w:t>
      </w:r>
      <w:r w:rsidR="00A66181">
        <w:t>s</w:t>
      </w:r>
      <w:r>
        <w:t>tartó edények hegesztése</w:t>
      </w:r>
      <w:r w:rsidR="0061232F">
        <w:t xml:space="preserve"> (2011. október 7.)</w:t>
      </w:r>
    </w:p>
    <w:p w:rsidR="004F0F3B" w:rsidRDefault="004F0F3B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Kristóf Csaba, ESAB Kft.: Vegyipari berendezések és csőtávvezetékek hegesztése</w:t>
      </w:r>
      <w:r w:rsidR="0061232F">
        <w:t xml:space="preserve"> (2011. szeptember 9.)</w:t>
      </w:r>
    </w:p>
    <w:p w:rsidR="0061232F" w:rsidRDefault="0061232F" w:rsidP="004F0F3B">
      <w:pPr>
        <w:numPr>
          <w:ilvl w:val="0"/>
          <w:numId w:val="47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>
        <w:t>Dr. Ing. Michael Breuer, Kolbensc</w:t>
      </w:r>
      <w:r w:rsidR="00267B75">
        <w:t>hm</w:t>
      </w:r>
      <w:r>
        <w:t>idt Pierburg AG Kutató Részleg vezetője: Új eljárások a belsőégésű motorok szelepvezérlési rendszereiben (2012. április 19-20.)</w:t>
      </w:r>
    </w:p>
    <w:p w:rsidR="0061232F" w:rsidRDefault="0061232F" w:rsidP="0061232F">
      <w:pPr>
        <w:spacing w:line="320" w:lineRule="atLeast"/>
        <w:jc w:val="both"/>
      </w:pPr>
    </w:p>
    <w:p w:rsidR="0061232F" w:rsidRDefault="0061232F" w:rsidP="0061232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 xml:space="preserve">2012. március 1-i határidővel új kari, ill. tanszékenkénti szolgáltatásjegyzék készült. </w:t>
      </w:r>
      <w:r w:rsidRPr="0061232F">
        <w:t>Az MMK külön, az ipari cégek szám</w:t>
      </w:r>
      <w:r>
        <w:t>ára</w:t>
      </w:r>
      <w:r w:rsidRPr="0061232F">
        <w:t xml:space="preserve"> kés</w:t>
      </w:r>
      <w:r>
        <w:t>zített kiadványban állította össze szolgáltatási portfólióját.</w:t>
      </w:r>
    </w:p>
    <w:p w:rsidR="0061232F" w:rsidRDefault="0061232F" w:rsidP="0061232F">
      <w:pPr>
        <w:spacing w:line="320" w:lineRule="atLeast"/>
        <w:ind w:left="180"/>
        <w:jc w:val="both"/>
      </w:pPr>
    </w:p>
    <w:p w:rsidR="0061232F" w:rsidRPr="0061232F" w:rsidRDefault="0061232F" w:rsidP="0061232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>Az alábbi laborfejlesztések valósultak meg a 2011/2012 tanévben:</w:t>
      </w:r>
    </w:p>
    <w:p w:rsidR="0061232F" w:rsidRDefault="00267B75" w:rsidP="0061232F">
      <w:pPr>
        <w:numPr>
          <w:ilvl w:val="0"/>
          <w:numId w:val="4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Energetikai labor: 2 db vegyes</w:t>
      </w:r>
      <w:r w:rsidR="0061232F">
        <w:t>tüzelésű kazán, napkollektor beszerzése</w:t>
      </w:r>
      <w:r>
        <w:t>;</w:t>
      </w:r>
    </w:p>
    <w:p w:rsidR="0061232F" w:rsidRDefault="0061232F" w:rsidP="0061232F">
      <w:pPr>
        <w:numPr>
          <w:ilvl w:val="0"/>
          <w:numId w:val="4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Növénytermesztés gépei labor: nagyteljesítményű traktor</w:t>
      </w:r>
      <w:r w:rsidR="00267B75">
        <w:t xml:space="preserve"> beszerzése;</w:t>
      </w:r>
    </w:p>
    <w:p w:rsidR="0061232F" w:rsidRDefault="0061232F" w:rsidP="0061232F">
      <w:pPr>
        <w:numPr>
          <w:ilvl w:val="0"/>
          <w:numId w:val="4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Áramlástani labor: a labor kialakítása, felszerelése, üzembe helyezése</w:t>
      </w:r>
      <w:r w:rsidR="00267B75">
        <w:t>;</w:t>
      </w:r>
    </w:p>
    <w:p w:rsidR="0061232F" w:rsidRDefault="0061232F" w:rsidP="0061232F">
      <w:pPr>
        <w:numPr>
          <w:ilvl w:val="0"/>
          <w:numId w:val="4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Hegesztéstechnikai labor: szemléltető tablók (hegesztett kötések) elkészítése (4 db)</w:t>
      </w:r>
      <w:r w:rsidR="00267B75">
        <w:t>;</w:t>
      </w:r>
    </w:p>
    <w:p w:rsidR="0061232F" w:rsidRDefault="0061232F" w:rsidP="0061232F">
      <w:pPr>
        <w:numPr>
          <w:ilvl w:val="0"/>
          <w:numId w:val="4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CNC-labor: CNC-megmunkáló központ beszerzése.</w:t>
      </w:r>
    </w:p>
    <w:p w:rsidR="0061232F" w:rsidRPr="0061232F" w:rsidRDefault="0061232F" w:rsidP="0061232F">
      <w:pPr>
        <w:spacing w:line="320" w:lineRule="atLeast"/>
        <w:ind w:left="1080"/>
        <w:jc w:val="both"/>
      </w:pPr>
    </w:p>
    <w:p w:rsidR="006627E6" w:rsidRPr="006627E6" w:rsidRDefault="006627E6" w:rsidP="0061232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>Az oktatási-kutatási infrastruktúra fejlesztése érdekében a 2011/2012. tanévben beszerzett új berendezések, műszerek:</w:t>
      </w:r>
    </w:p>
    <w:p w:rsidR="006627E6" w:rsidRDefault="006627E6" w:rsidP="006627E6">
      <w:pPr>
        <w:numPr>
          <w:ilvl w:val="0"/>
          <w:numId w:val="49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Elektronmikroszkóp (Fizika Tanszék)</w:t>
      </w:r>
      <w:r w:rsidR="00267B75">
        <w:t>;</w:t>
      </w:r>
    </w:p>
    <w:p w:rsidR="006627E6" w:rsidRDefault="006627E6" w:rsidP="006627E6">
      <w:pPr>
        <w:numPr>
          <w:ilvl w:val="0"/>
          <w:numId w:val="49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Infra-kamera, élelmiszeripari labor új műszerei (Jármű- és Mezőgazdasági Géptani Tanszék)</w:t>
      </w:r>
      <w:r w:rsidR="00267B75">
        <w:t>;</w:t>
      </w:r>
    </w:p>
    <w:p w:rsidR="006627E6" w:rsidRDefault="006627E6" w:rsidP="006627E6">
      <w:pPr>
        <w:numPr>
          <w:ilvl w:val="0"/>
          <w:numId w:val="49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Rezgésdiagnosztikai műszer, CNC-megmunkáló központ (Műszaki Alapozó és Gépgyártástechnológia Tanszék)</w:t>
      </w:r>
      <w:r w:rsidR="00267B75">
        <w:t>;</w:t>
      </w:r>
    </w:p>
    <w:p w:rsidR="006627E6" w:rsidRDefault="006627E6" w:rsidP="006627E6">
      <w:pPr>
        <w:spacing w:line="320" w:lineRule="atLeast"/>
        <w:ind w:left="708"/>
        <w:jc w:val="both"/>
      </w:pPr>
      <w:r>
        <w:t>Az új műszerek oktatásba való bevezetése, felhasználásukkal laboratóriumi programok kidolgozása megtörtént.</w:t>
      </w:r>
    </w:p>
    <w:p w:rsidR="006627E6" w:rsidRPr="006627E6" w:rsidRDefault="006627E6" w:rsidP="006627E6">
      <w:pPr>
        <w:spacing w:line="320" w:lineRule="atLeast"/>
        <w:ind w:left="708"/>
        <w:jc w:val="both"/>
      </w:pPr>
    </w:p>
    <w:p w:rsidR="0061232F" w:rsidRDefault="006627E6" w:rsidP="0061232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 xml:space="preserve"> A hallgatói és dolgozói</w:t>
      </w:r>
      <w:r w:rsidR="00267B75">
        <w:rPr>
          <w:b/>
          <w:i/>
        </w:rPr>
        <w:t xml:space="preserve"> elégedettségmérések, az oktatók</w:t>
      </w:r>
      <w:r>
        <w:rPr>
          <w:b/>
          <w:i/>
        </w:rPr>
        <w:t xml:space="preserve"> hallgatói véleményezése elektronikusan, 2012 májusában történt.</w:t>
      </w:r>
      <w:r>
        <w:t xml:space="preserve"> Sajnos a hallgatók részvételi aránya nagyon alacsony volt (átlagosan 10,67 %), ezért a hallgatói értékelések eredményei több szak esetén nem tekinthetők szignifikánsnak. A mérések eredményeinek részletes értékelése, elemzése, minőségfejlesztési javaslatok kidolgozása 2012 októberében történik majd.</w:t>
      </w:r>
    </w:p>
    <w:p w:rsidR="006627E6" w:rsidRDefault="006627E6" w:rsidP="006627E6">
      <w:pPr>
        <w:spacing w:line="320" w:lineRule="atLeast"/>
        <w:ind w:left="180"/>
        <w:jc w:val="both"/>
      </w:pPr>
    </w:p>
    <w:p w:rsidR="006627E6" w:rsidRDefault="006627E6" w:rsidP="0061232F">
      <w:pPr>
        <w:numPr>
          <w:ilvl w:val="0"/>
          <w:numId w:val="6"/>
        </w:numPr>
        <w:spacing w:line="320" w:lineRule="atLeast"/>
        <w:jc w:val="both"/>
      </w:pPr>
      <w:r>
        <w:rPr>
          <w:b/>
          <w:i/>
        </w:rPr>
        <w:t>Az oktatás-kutatás személyi feltételei a 2011/2012 tanévben javultak, az alábbiak szerint:</w:t>
      </w:r>
    </w:p>
    <w:p w:rsidR="006627E6" w:rsidRDefault="006627E6" w:rsidP="006627E6">
      <w:pPr>
        <w:numPr>
          <w:ilvl w:val="0"/>
          <w:numId w:val="50"/>
        </w:numPr>
        <w:tabs>
          <w:tab w:val="clear" w:pos="1800"/>
          <w:tab w:val="num" w:pos="1440"/>
        </w:tabs>
        <w:spacing w:line="320" w:lineRule="atLeast"/>
        <w:ind w:left="1440"/>
        <w:jc w:val="both"/>
      </w:pPr>
      <w:r>
        <w:t>PhD-fokozatot szerzett: Dr. Szabó Miklós, Dr. Kovács Zoltán,</w:t>
      </w:r>
    </w:p>
    <w:p w:rsidR="006627E6" w:rsidRDefault="006627E6" w:rsidP="006627E6">
      <w:pPr>
        <w:numPr>
          <w:ilvl w:val="0"/>
          <w:numId w:val="50"/>
        </w:numPr>
        <w:tabs>
          <w:tab w:val="clear" w:pos="1800"/>
          <w:tab w:val="num" w:pos="1440"/>
        </w:tabs>
        <w:spacing w:line="320" w:lineRule="atLeast"/>
        <w:ind w:left="1440"/>
        <w:jc w:val="both"/>
      </w:pPr>
      <w:r>
        <w:t>PhD dolgozatát sikeresen védte meg 2012. szeptember 27-én Irinyiné Oláh Katalin,</w:t>
      </w:r>
    </w:p>
    <w:p w:rsidR="006627E6" w:rsidRPr="0061232F" w:rsidRDefault="006627E6" w:rsidP="006627E6">
      <w:pPr>
        <w:numPr>
          <w:ilvl w:val="0"/>
          <w:numId w:val="50"/>
        </w:numPr>
        <w:tabs>
          <w:tab w:val="clear" w:pos="1800"/>
          <w:tab w:val="num" w:pos="1440"/>
        </w:tabs>
        <w:spacing w:line="320" w:lineRule="atLeast"/>
        <w:ind w:left="1440"/>
        <w:jc w:val="both"/>
      </w:pPr>
      <w:r>
        <w:t>Dr. Szabó Sándor PhD, főiskolai docens, mérnök-fizikus felvétele a karra 2012. szeptember</w:t>
      </w:r>
      <w:r w:rsidR="0070665F">
        <w:t xml:space="preserve"> 1-től.</w:t>
      </w:r>
    </w:p>
    <w:p w:rsidR="001031A2" w:rsidRDefault="001031A2" w:rsidP="00466B07">
      <w:pPr>
        <w:jc w:val="both"/>
      </w:pPr>
    </w:p>
    <w:p w:rsidR="00466B07" w:rsidRDefault="007F5D35" w:rsidP="00466B07">
      <w:pPr>
        <w:jc w:val="both"/>
      </w:pPr>
      <w:r w:rsidRPr="00B8269C">
        <w:t>N</w:t>
      </w:r>
      <w:r w:rsidR="00ED5139" w:rsidRPr="00B8269C">
        <w:t>yíregyháza,</w:t>
      </w:r>
      <w:r w:rsidR="00B00F96">
        <w:t xml:space="preserve"> 2012. szeptember 28.</w:t>
      </w:r>
    </w:p>
    <w:p w:rsidR="00A9570A" w:rsidRPr="00B8269C" w:rsidRDefault="00A9570A" w:rsidP="00466B07">
      <w:pPr>
        <w:jc w:val="both"/>
        <w:rPr>
          <w:b/>
        </w:rPr>
      </w:pPr>
    </w:p>
    <w:p w:rsidR="00466B07" w:rsidRDefault="00A66181" w:rsidP="00A66181">
      <w:pPr>
        <w:tabs>
          <w:tab w:val="center" w:pos="2520"/>
          <w:tab w:val="center" w:pos="7740"/>
        </w:tabs>
        <w:jc w:val="both"/>
      </w:pPr>
      <w:r>
        <w:tab/>
      </w:r>
      <w:r w:rsidR="00466B07" w:rsidRPr="00B8269C">
        <w:t>…………………………………..</w:t>
      </w:r>
      <w:r>
        <w:tab/>
      </w:r>
      <w:r w:rsidR="00C54911" w:rsidRPr="00B8269C">
        <w:t>…………………………………</w:t>
      </w:r>
      <w:r w:rsidR="00120F2A" w:rsidRPr="00B8269C">
        <w:t>…….</w:t>
      </w:r>
    </w:p>
    <w:p w:rsidR="008767DA" w:rsidRDefault="00A66181" w:rsidP="00A66181">
      <w:pPr>
        <w:tabs>
          <w:tab w:val="center" w:pos="2520"/>
          <w:tab w:val="center" w:pos="7740"/>
        </w:tabs>
        <w:jc w:val="both"/>
      </w:pPr>
      <w:r>
        <w:tab/>
      </w:r>
      <w:r w:rsidR="007F5D35" w:rsidRPr="00B8269C">
        <w:t>Dr. Sikolya László</w:t>
      </w:r>
      <w:r>
        <w:tab/>
      </w:r>
      <w:r w:rsidR="007F5D35" w:rsidRPr="00B8269C">
        <w:t>Dr. Szigeti Ferenc</w:t>
      </w:r>
      <w:r w:rsidR="00C54911" w:rsidRPr="00B8269C">
        <w:tab/>
      </w:r>
    </w:p>
    <w:p w:rsidR="005E54C8" w:rsidRDefault="00A66181" w:rsidP="00A66181">
      <w:pPr>
        <w:tabs>
          <w:tab w:val="center" w:pos="2520"/>
          <w:tab w:val="center" w:pos="7740"/>
        </w:tabs>
        <w:jc w:val="both"/>
        <w:rPr>
          <w:b/>
          <w:sz w:val="26"/>
          <w:szCs w:val="26"/>
        </w:rPr>
      </w:pPr>
      <w:r>
        <w:tab/>
        <w:t>d</w:t>
      </w:r>
      <w:r w:rsidR="007F5D35" w:rsidRPr="00B8269C">
        <w:t>ékán</w:t>
      </w:r>
      <w:r>
        <w:tab/>
      </w:r>
      <w:r w:rsidR="007F5D35" w:rsidRPr="00B8269C">
        <w:t>KMFB elnök</w:t>
      </w:r>
    </w:p>
    <w:sectPr w:rsidR="005E54C8" w:rsidSect="002109E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14D" w:rsidRDefault="00AF714D">
      <w:r>
        <w:separator/>
      </w:r>
    </w:p>
  </w:endnote>
  <w:endnote w:type="continuationSeparator" w:id="0">
    <w:p w:rsidR="00AF714D" w:rsidRDefault="00AF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3B" w:rsidRDefault="009C0E3B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0E3B" w:rsidRDefault="009C0E3B" w:rsidP="0029125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3B" w:rsidRDefault="009C0E3B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4073F">
      <w:rPr>
        <w:rStyle w:val="Oldalszm"/>
        <w:noProof/>
      </w:rPr>
      <w:t>1</w:t>
    </w:r>
    <w:r>
      <w:rPr>
        <w:rStyle w:val="Oldalszm"/>
      </w:rPr>
      <w:fldChar w:fldCharType="end"/>
    </w:r>
  </w:p>
  <w:p w:rsidR="009C0E3B" w:rsidRDefault="009C0E3B" w:rsidP="0029125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14D" w:rsidRDefault="00AF714D">
      <w:r>
        <w:separator/>
      </w:r>
    </w:p>
  </w:footnote>
  <w:footnote w:type="continuationSeparator" w:id="0">
    <w:p w:rsidR="00AF714D" w:rsidRDefault="00AF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E76"/>
    <w:multiLevelType w:val="hybridMultilevel"/>
    <w:tmpl w:val="54B060B0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375A19"/>
    <w:multiLevelType w:val="hybridMultilevel"/>
    <w:tmpl w:val="8398EE56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366D1"/>
    <w:multiLevelType w:val="multilevel"/>
    <w:tmpl w:val="A3E64D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10B60"/>
    <w:multiLevelType w:val="hybridMultilevel"/>
    <w:tmpl w:val="3DCE88B6"/>
    <w:lvl w:ilvl="0" w:tplc="870C7192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5C24BE"/>
    <w:multiLevelType w:val="multilevel"/>
    <w:tmpl w:val="570854EE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F7CD6"/>
    <w:multiLevelType w:val="multilevel"/>
    <w:tmpl w:val="F9C6D77E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BE6074"/>
    <w:multiLevelType w:val="hybridMultilevel"/>
    <w:tmpl w:val="13AAB792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B2B01BA"/>
    <w:multiLevelType w:val="hybridMultilevel"/>
    <w:tmpl w:val="7BA62D38"/>
    <w:lvl w:ilvl="0" w:tplc="040E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91D69"/>
    <w:multiLevelType w:val="hybridMultilevel"/>
    <w:tmpl w:val="15C44A0A"/>
    <w:lvl w:ilvl="0" w:tplc="870C719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1810744"/>
    <w:multiLevelType w:val="hybridMultilevel"/>
    <w:tmpl w:val="43A4522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433C4"/>
    <w:multiLevelType w:val="hybridMultilevel"/>
    <w:tmpl w:val="C8A05878"/>
    <w:lvl w:ilvl="0" w:tplc="8A625AE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45D2F17"/>
    <w:multiLevelType w:val="hybridMultilevel"/>
    <w:tmpl w:val="9D58A210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3C0375"/>
    <w:multiLevelType w:val="hybridMultilevel"/>
    <w:tmpl w:val="787207D0"/>
    <w:lvl w:ilvl="0" w:tplc="870C71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35631F"/>
    <w:multiLevelType w:val="hybridMultilevel"/>
    <w:tmpl w:val="4F8E5E42"/>
    <w:lvl w:ilvl="0" w:tplc="E1865F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3C2354">
      <w:start w:val="1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E691CA0"/>
    <w:multiLevelType w:val="hybridMultilevel"/>
    <w:tmpl w:val="604E20B6"/>
    <w:lvl w:ilvl="0" w:tplc="1DBAD270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870C71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56829"/>
    <w:multiLevelType w:val="multilevel"/>
    <w:tmpl w:val="69B4B0B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>
      <w:start w:val="20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609BA"/>
    <w:multiLevelType w:val="hybridMultilevel"/>
    <w:tmpl w:val="DBF83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24B31"/>
    <w:multiLevelType w:val="hybridMultilevel"/>
    <w:tmpl w:val="A5C6456E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01427"/>
    <w:multiLevelType w:val="hybridMultilevel"/>
    <w:tmpl w:val="B0EE068C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C96644"/>
    <w:multiLevelType w:val="hybridMultilevel"/>
    <w:tmpl w:val="2B06E164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53F6760"/>
    <w:multiLevelType w:val="hybridMultilevel"/>
    <w:tmpl w:val="3ECC7E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4F27D6"/>
    <w:multiLevelType w:val="hybridMultilevel"/>
    <w:tmpl w:val="EE7A5152"/>
    <w:lvl w:ilvl="0" w:tplc="870C7192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A3E2660"/>
    <w:multiLevelType w:val="hybridMultilevel"/>
    <w:tmpl w:val="E4FAFB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E0907"/>
    <w:multiLevelType w:val="hybridMultilevel"/>
    <w:tmpl w:val="173C9FB4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0DE4768"/>
    <w:multiLevelType w:val="hybridMultilevel"/>
    <w:tmpl w:val="3FC6FC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84D34"/>
    <w:multiLevelType w:val="hybridMultilevel"/>
    <w:tmpl w:val="0C48A80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3FE202A"/>
    <w:multiLevelType w:val="hybridMultilevel"/>
    <w:tmpl w:val="21DEC4F6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8802A98"/>
    <w:multiLevelType w:val="hybridMultilevel"/>
    <w:tmpl w:val="E09079E4"/>
    <w:lvl w:ilvl="0" w:tplc="CEECC3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B0151"/>
    <w:multiLevelType w:val="multilevel"/>
    <w:tmpl w:val="517EC372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F77D23"/>
    <w:multiLevelType w:val="hybridMultilevel"/>
    <w:tmpl w:val="0DD03F0C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57238F"/>
    <w:multiLevelType w:val="hybridMultilevel"/>
    <w:tmpl w:val="63727DEA"/>
    <w:lvl w:ilvl="0" w:tplc="E4984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04470"/>
    <w:multiLevelType w:val="hybridMultilevel"/>
    <w:tmpl w:val="9C40F48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6A3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57E64"/>
    <w:multiLevelType w:val="hybridMultilevel"/>
    <w:tmpl w:val="39AE2A2C"/>
    <w:lvl w:ilvl="0" w:tplc="870C719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37B5E8B"/>
    <w:multiLevelType w:val="multilevel"/>
    <w:tmpl w:val="3DCE88B6"/>
    <w:lvl w:ilvl="0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4D5284D"/>
    <w:multiLevelType w:val="hybridMultilevel"/>
    <w:tmpl w:val="9E18703C"/>
    <w:lvl w:ilvl="0" w:tplc="821CE5A4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70C71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E649628">
      <w:start w:val="1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F03E190E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6A83DE1"/>
    <w:multiLevelType w:val="hybridMultilevel"/>
    <w:tmpl w:val="5FF6E1F4"/>
    <w:lvl w:ilvl="0" w:tplc="10A29034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504C8E"/>
    <w:multiLevelType w:val="hybridMultilevel"/>
    <w:tmpl w:val="2E4204A8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8A87D54"/>
    <w:multiLevelType w:val="multilevel"/>
    <w:tmpl w:val="FB36F0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142C71"/>
    <w:multiLevelType w:val="multilevel"/>
    <w:tmpl w:val="A5AE959C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BEE1242"/>
    <w:multiLevelType w:val="hybridMultilevel"/>
    <w:tmpl w:val="2396A6A8"/>
    <w:lvl w:ilvl="0" w:tplc="997CB558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ECC31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3C3876"/>
    <w:multiLevelType w:val="hybridMultilevel"/>
    <w:tmpl w:val="7848F94A"/>
    <w:lvl w:ilvl="0" w:tplc="578AA7C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 w15:restartNumberingAfterBreak="0">
    <w:nsid w:val="64A14875"/>
    <w:multiLevelType w:val="hybridMultilevel"/>
    <w:tmpl w:val="E24C35FA"/>
    <w:lvl w:ilvl="0" w:tplc="FFD432D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0C962">
      <w:start w:val="1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8FCDCAA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CF15FE"/>
    <w:multiLevelType w:val="hybridMultilevel"/>
    <w:tmpl w:val="A95CCAAE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6A0051CC"/>
    <w:multiLevelType w:val="hybridMultilevel"/>
    <w:tmpl w:val="8968DA72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6D1F1C89"/>
    <w:multiLevelType w:val="hybridMultilevel"/>
    <w:tmpl w:val="B5D2EF2C"/>
    <w:lvl w:ilvl="0" w:tplc="870C719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5" w15:restartNumberingAfterBreak="0">
    <w:nsid w:val="6FBE1336"/>
    <w:multiLevelType w:val="hybridMultilevel"/>
    <w:tmpl w:val="583454F8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6" w15:restartNumberingAfterBreak="0">
    <w:nsid w:val="724803DB"/>
    <w:multiLevelType w:val="hybridMultilevel"/>
    <w:tmpl w:val="991669D6"/>
    <w:lvl w:ilvl="0" w:tplc="83D4CF76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</w:rPr>
    </w:lvl>
    <w:lvl w:ilvl="1" w:tplc="9F587146">
      <w:start w:val="20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436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70C719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E000B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b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3D3BFC"/>
    <w:multiLevelType w:val="multilevel"/>
    <w:tmpl w:val="EE7A5152"/>
    <w:lvl w:ilvl="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8" w15:restartNumberingAfterBreak="0">
    <w:nsid w:val="73734D1C"/>
    <w:multiLevelType w:val="multilevel"/>
    <w:tmpl w:val="0DD03F0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FF3BA7"/>
    <w:multiLevelType w:val="multilevel"/>
    <w:tmpl w:val="FB36F0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30"/>
  </w:num>
  <w:num w:numId="5">
    <w:abstractNumId w:val="16"/>
  </w:num>
  <w:num w:numId="6">
    <w:abstractNumId w:val="46"/>
  </w:num>
  <w:num w:numId="7">
    <w:abstractNumId w:val="13"/>
  </w:num>
  <w:num w:numId="8">
    <w:abstractNumId w:val="40"/>
  </w:num>
  <w:num w:numId="9">
    <w:abstractNumId w:val="10"/>
  </w:num>
  <w:num w:numId="10">
    <w:abstractNumId w:val="15"/>
  </w:num>
  <w:num w:numId="11">
    <w:abstractNumId w:val="18"/>
  </w:num>
  <w:num w:numId="12">
    <w:abstractNumId w:val="25"/>
  </w:num>
  <w:num w:numId="13">
    <w:abstractNumId w:val="29"/>
  </w:num>
  <w:num w:numId="14">
    <w:abstractNumId w:val="48"/>
  </w:num>
  <w:num w:numId="15">
    <w:abstractNumId w:val="7"/>
  </w:num>
  <w:num w:numId="16">
    <w:abstractNumId w:val="19"/>
  </w:num>
  <w:num w:numId="17">
    <w:abstractNumId w:val="20"/>
  </w:num>
  <w:num w:numId="18">
    <w:abstractNumId w:val="27"/>
  </w:num>
  <w:num w:numId="19">
    <w:abstractNumId w:val="39"/>
  </w:num>
  <w:num w:numId="20">
    <w:abstractNumId w:val="34"/>
  </w:num>
  <w:num w:numId="21">
    <w:abstractNumId w:val="14"/>
  </w:num>
  <w:num w:numId="22">
    <w:abstractNumId w:val="41"/>
  </w:num>
  <w:num w:numId="23">
    <w:abstractNumId w:val="35"/>
  </w:num>
  <w:num w:numId="24">
    <w:abstractNumId w:val="17"/>
  </w:num>
  <w:num w:numId="25">
    <w:abstractNumId w:val="5"/>
  </w:num>
  <w:num w:numId="26">
    <w:abstractNumId w:val="38"/>
  </w:num>
  <w:num w:numId="27">
    <w:abstractNumId w:val="4"/>
  </w:num>
  <w:num w:numId="28">
    <w:abstractNumId w:val="49"/>
  </w:num>
  <w:num w:numId="29">
    <w:abstractNumId w:val="12"/>
  </w:num>
  <w:num w:numId="30">
    <w:abstractNumId w:val="37"/>
  </w:num>
  <w:num w:numId="31">
    <w:abstractNumId w:val="2"/>
  </w:num>
  <w:num w:numId="32">
    <w:abstractNumId w:val="9"/>
  </w:num>
  <w:num w:numId="33">
    <w:abstractNumId w:val="28"/>
  </w:num>
  <w:num w:numId="34">
    <w:abstractNumId w:val="0"/>
  </w:num>
  <w:num w:numId="35">
    <w:abstractNumId w:val="26"/>
  </w:num>
  <w:num w:numId="36">
    <w:abstractNumId w:val="6"/>
  </w:num>
  <w:num w:numId="37">
    <w:abstractNumId w:val="42"/>
  </w:num>
  <w:num w:numId="38">
    <w:abstractNumId w:val="21"/>
  </w:num>
  <w:num w:numId="39">
    <w:abstractNumId w:val="47"/>
  </w:num>
  <w:num w:numId="40">
    <w:abstractNumId w:val="45"/>
  </w:num>
  <w:num w:numId="41">
    <w:abstractNumId w:val="11"/>
  </w:num>
  <w:num w:numId="42">
    <w:abstractNumId w:val="23"/>
  </w:num>
  <w:num w:numId="43">
    <w:abstractNumId w:val="8"/>
  </w:num>
  <w:num w:numId="44">
    <w:abstractNumId w:val="44"/>
  </w:num>
  <w:num w:numId="45">
    <w:abstractNumId w:val="3"/>
  </w:num>
  <w:num w:numId="46">
    <w:abstractNumId w:val="33"/>
  </w:num>
  <w:num w:numId="47">
    <w:abstractNumId w:val="32"/>
  </w:num>
  <w:num w:numId="48">
    <w:abstractNumId w:val="43"/>
  </w:num>
  <w:num w:numId="49">
    <w:abstractNumId w:val="36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07"/>
    <w:rsid w:val="0000749E"/>
    <w:rsid w:val="00011FB8"/>
    <w:rsid w:val="00014EF2"/>
    <w:rsid w:val="00037761"/>
    <w:rsid w:val="00052E9C"/>
    <w:rsid w:val="000831D8"/>
    <w:rsid w:val="000A6405"/>
    <w:rsid w:val="000D29B2"/>
    <w:rsid w:val="000E0223"/>
    <w:rsid w:val="000E5111"/>
    <w:rsid w:val="000F36B9"/>
    <w:rsid w:val="001031A2"/>
    <w:rsid w:val="00103FD4"/>
    <w:rsid w:val="00105393"/>
    <w:rsid w:val="00120F2A"/>
    <w:rsid w:val="001517B6"/>
    <w:rsid w:val="001A36AD"/>
    <w:rsid w:val="001B3BCD"/>
    <w:rsid w:val="001C41AD"/>
    <w:rsid w:val="001D2996"/>
    <w:rsid w:val="001F73FB"/>
    <w:rsid w:val="002109E9"/>
    <w:rsid w:val="00230B9F"/>
    <w:rsid w:val="002328DD"/>
    <w:rsid w:val="00233A3E"/>
    <w:rsid w:val="002606D5"/>
    <w:rsid w:val="00267B75"/>
    <w:rsid w:val="00291255"/>
    <w:rsid w:val="002A43A4"/>
    <w:rsid w:val="0031224D"/>
    <w:rsid w:val="00312590"/>
    <w:rsid w:val="00323D74"/>
    <w:rsid w:val="00334E66"/>
    <w:rsid w:val="003525A5"/>
    <w:rsid w:val="00361511"/>
    <w:rsid w:val="00380FC3"/>
    <w:rsid w:val="00386B62"/>
    <w:rsid w:val="003B6DB9"/>
    <w:rsid w:val="003E45F6"/>
    <w:rsid w:val="004014F9"/>
    <w:rsid w:val="0041000E"/>
    <w:rsid w:val="00414C8E"/>
    <w:rsid w:val="00430BAD"/>
    <w:rsid w:val="00441C08"/>
    <w:rsid w:val="00447F14"/>
    <w:rsid w:val="00466B07"/>
    <w:rsid w:val="00481926"/>
    <w:rsid w:val="00496461"/>
    <w:rsid w:val="004A23AE"/>
    <w:rsid w:val="004A2A35"/>
    <w:rsid w:val="004C3620"/>
    <w:rsid w:val="004C6542"/>
    <w:rsid w:val="004D027D"/>
    <w:rsid w:val="004F0F3B"/>
    <w:rsid w:val="005419B5"/>
    <w:rsid w:val="00547CEB"/>
    <w:rsid w:val="00555846"/>
    <w:rsid w:val="0056457C"/>
    <w:rsid w:val="005674BA"/>
    <w:rsid w:val="00586D4E"/>
    <w:rsid w:val="00596456"/>
    <w:rsid w:val="005A7F45"/>
    <w:rsid w:val="005D680A"/>
    <w:rsid w:val="005E54C8"/>
    <w:rsid w:val="00604FBD"/>
    <w:rsid w:val="00611AC1"/>
    <w:rsid w:val="0061232F"/>
    <w:rsid w:val="006368F7"/>
    <w:rsid w:val="0064073F"/>
    <w:rsid w:val="006627E6"/>
    <w:rsid w:val="0067173D"/>
    <w:rsid w:val="006913BA"/>
    <w:rsid w:val="006A0527"/>
    <w:rsid w:val="0070665F"/>
    <w:rsid w:val="00721D20"/>
    <w:rsid w:val="007247E9"/>
    <w:rsid w:val="0074788B"/>
    <w:rsid w:val="007526AC"/>
    <w:rsid w:val="00783D3E"/>
    <w:rsid w:val="007A3A22"/>
    <w:rsid w:val="007A3DEE"/>
    <w:rsid w:val="007C1108"/>
    <w:rsid w:val="007D15B6"/>
    <w:rsid w:val="007E6903"/>
    <w:rsid w:val="007E7D07"/>
    <w:rsid w:val="007F52C1"/>
    <w:rsid w:val="007F5D35"/>
    <w:rsid w:val="00821225"/>
    <w:rsid w:val="0083575E"/>
    <w:rsid w:val="008370DE"/>
    <w:rsid w:val="008372ED"/>
    <w:rsid w:val="008535BE"/>
    <w:rsid w:val="0086138F"/>
    <w:rsid w:val="008767DA"/>
    <w:rsid w:val="00891185"/>
    <w:rsid w:val="008963F4"/>
    <w:rsid w:val="008B46E9"/>
    <w:rsid w:val="008D65DD"/>
    <w:rsid w:val="00901ED6"/>
    <w:rsid w:val="00902B4F"/>
    <w:rsid w:val="00915BE5"/>
    <w:rsid w:val="00935B17"/>
    <w:rsid w:val="009415A1"/>
    <w:rsid w:val="009B1714"/>
    <w:rsid w:val="009C0E3B"/>
    <w:rsid w:val="009D23BF"/>
    <w:rsid w:val="009D6BFC"/>
    <w:rsid w:val="00A038DA"/>
    <w:rsid w:val="00A07D51"/>
    <w:rsid w:val="00A178A8"/>
    <w:rsid w:val="00A32602"/>
    <w:rsid w:val="00A4269C"/>
    <w:rsid w:val="00A63F57"/>
    <w:rsid w:val="00A66181"/>
    <w:rsid w:val="00A904F0"/>
    <w:rsid w:val="00A9570A"/>
    <w:rsid w:val="00AB670C"/>
    <w:rsid w:val="00AD0EF8"/>
    <w:rsid w:val="00AD6970"/>
    <w:rsid w:val="00AF714D"/>
    <w:rsid w:val="00B00F96"/>
    <w:rsid w:val="00B12D75"/>
    <w:rsid w:val="00B137B9"/>
    <w:rsid w:val="00B156F8"/>
    <w:rsid w:val="00B54F29"/>
    <w:rsid w:val="00B65225"/>
    <w:rsid w:val="00B65D99"/>
    <w:rsid w:val="00B8269C"/>
    <w:rsid w:val="00C06395"/>
    <w:rsid w:val="00C54911"/>
    <w:rsid w:val="00C659A8"/>
    <w:rsid w:val="00C974BD"/>
    <w:rsid w:val="00CB19ED"/>
    <w:rsid w:val="00CB645B"/>
    <w:rsid w:val="00CD22D6"/>
    <w:rsid w:val="00CF0BC0"/>
    <w:rsid w:val="00D17AB2"/>
    <w:rsid w:val="00D25BA4"/>
    <w:rsid w:val="00D40245"/>
    <w:rsid w:val="00D652A0"/>
    <w:rsid w:val="00DB0728"/>
    <w:rsid w:val="00DC5407"/>
    <w:rsid w:val="00DE7EA4"/>
    <w:rsid w:val="00E070DF"/>
    <w:rsid w:val="00E129E5"/>
    <w:rsid w:val="00E2237A"/>
    <w:rsid w:val="00E31D25"/>
    <w:rsid w:val="00E4095B"/>
    <w:rsid w:val="00E7211B"/>
    <w:rsid w:val="00E73D03"/>
    <w:rsid w:val="00E96AA8"/>
    <w:rsid w:val="00E97F15"/>
    <w:rsid w:val="00EA0BD4"/>
    <w:rsid w:val="00EB36A8"/>
    <w:rsid w:val="00EC6453"/>
    <w:rsid w:val="00ED5139"/>
    <w:rsid w:val="00EE6A56"/>
    <w:rsid w:val="00F0258E"/>
    <w:rsid w:val="00F2414B"/>
    <w:rsid w:val="00F34B72"/>
    <w:rsid w:val="00F41A8A"/>
    <w:rsid w:val="00F43E43"/>
    <w:rsid w:val="00F44A2F"/>
    <w:rsid w:val="00F47979"/>
    <w:rsid w:val="00F64576"/>
    <w:rsid w:val="00F67EFD"/>
    <w:rsid w:val="00F93238"/>
    <w:rsid w:val="00FA010E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9FD64B-1647-458C-A9C2-4150CC61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A3DEE"/>
    <w:pPr>
      <w:jc w:val="both"/>
    </w:pPr>
    <w:rPr>
      <w:bCs/>
      <w:sz w:val="26"/>
      <w:szCs w:val="26"/>
    </w:rPr>
  </w:style>
  <w:style w:type="paragraph" w:styleId="Szvegtrzsbehzssal2">
    <w:name w:val="Body Text Indent 2"/>
    <w:basedOn w:val="Norml"/>
    <w:rsid w:val="007A3DEE"/>
    <w:pPr>
      <w:spacing w:after="120" w:line="480" w:lineRule="auto"/>
      <w:ind w:left="283"/>
    </w:pPr>
  </w:style>
  <w:style w:type="paragraph" w:styleId="Szvegtrzs3">
    <w:name w:val="Body Text 3"/>
    <w:basedOn w:val="Norml"/>
    <w:rsid w:val="007A3DEE"/>
    <w:pPr>
      <w:spacing w:after="120"/>
    </w:pPr>
    <w:rPr>
      <w:sz w:val="16"/>
      <w:szCs w:val="16"/>
    </w:rPr>
  </w:style>
  <w:style w:type="paragraph" w:customStyle="1" w:styleId="SzvegtrzsII">
    <w:name w:val="Szövegtörzs II"/>
    <w:basedOn w:val="Szvegtrzs"/>
    <w:rsid w:val="007A3DEE"/>
    <w:pPr>
      <w:spacing w:line="360" w:lineRule="auto"/>
    </w:pPr>
    <w:rPr>
      <w:bCs w:val="0"/>
      <w:sz w:val="22"/>
      <w:szCs w:val="20"/>
    </w:rPr>
  </w:style>
  <w:style w:type="paragraph" w:customStyle="1" w:styleId="Listaszerbekezds1">
    <w:name w:val="Listaszerű bekezdés1"/>
    <w:basedOn w:val="Norml"/>
    <w:rsid w:val="007A3D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8767DA"/>
    <w:rPr>
      <w:color w:val="0000FF"/>
      <w:u w:val="single"/>
    </w:rPr>
  </w:style>
  <w:style w:type="paragraph" w:styleId="llb">
    <w:name w:val="footer"/>
    <w:basedOn w:val="Norml"/>
    <w:rsid w:val="0029125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91255"/>
  </w:style>
  <w:style w:type="table" w:styleId="Rcsostblzat">
    <w:name w:val="Table Grid"/>
    <w:basedOn w:val="Normltblzat"/>
    <w:rsid w:val="0055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5558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10539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B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1821</Words>
  <Characters>12571</Characters>
  <Application>Microsoft Office Word</Application>
  <DocSecurity>4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MMFK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NYF</dc:creator>
  <cp:keywords/>
  <dc:description/>
  <cp:lastModifiedBy>Kosztyuné Krajnyák Edit</cp:lastModifiedBy>
  <cp:revision>2</cp:revision>
  <cp:lastPrinted>2012-03-14T07:51:00Z</cp:lastPrinted>
  <dcterms:created xsi:type="dcterms:W3CDTF">2016-06-10T07:51:00Z</dcterms:created>
  <dcterms:modified xsi:type="dcterms:W3CDTF">2016-06-10T07:51:00Z</dcterms:modified>
</cp:coreProperties>
</file>